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1060" w:type="dxa"/>
        <w:tblCellMar>
          <w:left w:w="0" w:type="dxa"/>
          <w:right w:w="0" w:type="dxa"/>
        </w:tblCellMar>
        <w:tblLook w:val="04A0" w:firstRow="1" w:lastRow="0" w:firstColumn="1" w:lastColumn="0" w:noHBand="0" w:noVBand="1"/>
      </w:tblPr>
      <w:tblGrid>
        <w:gridCol w:w="2233"/>
        <w:gridCol w:w="4297"/>
        <w:gridCol w:w="1388"/>
        <w:gridCol w:w="817"/>
        <w:gridCol w:w="601"/>
      </w:tblGrid>
      <w:tr w:rsidR="009301B6" w:rsidRPr="009301B6" w:rsidTr="009301B6">
        <w:trPr>
          <w:trHeight w:val="491"/>
        </w:trPr>
        <w:tc>
          <w:tcPr>
            <w:tcW w:w="2294" w:type="dxa"/>
            <w:vMerge w:val="restart"/>
            <w:tcBorders>
              <w:top w:val="single" w:sz="12" w:space="0" w:color="auto"/>
              <w:left w:val="single" w:sz="12" w:space="0" w:color="auto"/>
              <w:bottom w:val="single" w:sz="12" w:space="0" w:color="auto"/>
              <w:right w:val="single" w:sz="8" w:space="0" w:color="auto"/>
            </w:tcBorders>
            <w:tcMar>
              <w:top w:w="0" w:type="dxa"/>
              <w:left w:w="56" w:type="dxa"/>
              <w:bottom w:w="0" w:type="dxa"/>
              <w:right w:w="56" w:type="dxa"/>
            </w:tcMar>
            <w:vAlign w:val="center"/>
            <w:hideMark/>
          </w:tcPr>
          <w:p w:rsidR="009301B6" w:rsidRPr="009301B6" w:rsidRDefault="009301B6" w:rsidP="009301B6">
            <w:pPr>
              <w:bidi w:val="0"/>
              <w:spacing w:after="0" w:line="240" w:lineRule="auto"/>
              <w:rPr>
                <w:rFonts w:ascii="Times New Roman" w:eastAsia="Times New Roman" w:hAnsi="Times New Roman" w:cs="Times New Roman"/>
                <w:sz w:val="20"/>
                <w:szCs w:val="20"/>
              </w:rPr>
            </w:pPr>
            <w:r w:rsidRPr="009301B6">
              <w:rPr>
                <w:rFonts w:ascii="Tahoma" w:eastAsia="Times New Roman" w:hAnsi="Tahoma" w:cs="Tahoma"/>
                <w:caps/>
                <w:smallCaps/>
                <w:noProof/>
                <w:color w:val="642F04"/>
                <w:sz w:val="16"/>
                <w:szCs w:val="16"/>
              </w:rPr>
              <mc:AlternateContent>
                <mc:Choice Requires="wps">
                  <w:drawing>
                    <wp:inline distT="0" distB="0" distL="0" distR="0">
                      <wp:extent cx="1238250" cy="638175"/>
                      <wp:effectExtent l="0" t="0" r="0" b="0"/>
                      <wp:docPr id="2" name="مستطيل 2" descr="شعار جدي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1A9EEE" id="مستطيل 2" o:spid="_x0000_s1026" alt="شعار جديد" style="width:97.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" filled="f" stroked="f">
                      <o:lock v:ext="edit" aspectratio="t"/>
                      <w10:wrap anchorx="page"/>
                      <w10:anchorlock/>
                    </v:rect>
                  </w:pict>
                </mc:Fallback>
              </mc:AlternateContent>
            </w:r>
          </w:p>
          <w:p w:rsidR="009301B6" w:rsidRPr="009301B6" w:rsidRDefault="009301B6" w:rsidP="009301B6">
            <w:pPr>
              <w:bidi w:val="0"/>
              <w:spacing w:after="0" w:line="240" w:lineRule="auto"/>
              <w:jc w:val="center"/>
              <w:rPr>
                <w:rFonts w:ascii="Times New Roman" w:eastAsia="Times New Roman" w:hAnsi="Times New Roman" w:cs="Times New Roman"/>
                <w:sz w:val="20"/>
                <w:szCs w:val="20"/>
              </w:rPr>
            </w:pPr>
            <w:r w:rsidRPr="009301B6">
              <w:rPr>
                <w:rFonts w:ascii="Times New Roman" w:eastAsia="Times New Roman" w:hAnsi="Times New Roman" w:cs="Tarhaal" w:hint="cs"/>
                <w:b/>
                <w:bCs/>
                <w:caps/>
                <w:smallCaps/>
                <w:color w:val="642F04"/>
                <w:sz w:val="18"/>
                <w:szCs w:val="18"/>
                <w:lang w:val="en"/>
              </w:rPr>
              <w:t>HUMAN RESOURCES DEANSHIP</w:t>
            </w:r>
          </w:p>
          <w:p w:rsidR="009301B6" w:rsidRPr="009301B6" w:rsidRDefault="009301B6" w:rsidP="009301B6">
            <w:pPr>
              <w:bidi w:val="0"/>
              <w:spacing w:after="0" w:line="240" w:lineRule="auto"/>
              <w:jc w:val="center"/>
              <w:rPr>
                <w:rFonts w:ascii="Times New Roman" w:eastAsia="Times New Roman" w:hAnsi="Times New Roman" w:cs="Times New Roman"/>
                <w:sz w:val="20"/>
                <w:szCs w:val="20"/>
              </w:rPr>
            </w:pPr>
            <w:r w:rsidRPr="009301B6">
              <w:rPr>
                <w:rFonts w:ascii="Times New Roman" w:eastAsia="Times New Roman" w:hAnsi="Times New Roman" w:cs="Tarhaal" w:hint="cs"/>
                <w:b/>
                <w:bCs/>
                <w:caps/>
                <w:smallCaps/>
                <w:sz w:val="20"/>
                <w:szCs w:val="20"/>
                <w:rtl/>
              </w:rPr>
              <w:t> </w:t>
            </w:r>
          </w:p>
        </w:tc>
        <w:tc>
          <w:tcPr>
            <w:tcW w:w="5019" w:type="dxa"/>
            <w:tcBorders>
              <w:top w:val="single" w:sz="12" w:space="0" w:color="auto"/>
              <w:left w:val="nil"/>
              <w:bottom w:val="single" w:sz="8" w:space="0" w:color="auto"/>
              <w:right w:val="single" w:sz="8" w:space="0" w:color="auto"/>
            </w:tcBorders>
            <w:tcMar>
              <w:top w:w="0" w:type="dxa"/>
              <w:left w:w="56" w:type="dxa"/>
              <w:bottom w:w="0" w:type="dxa"/>
              <w:right w:w="56" w:type="dxa"/>
            </w:tcMar>
            <w:vAlign w:val="center"/>
            <w:hideMark/>
          </w:tcPr>
          <w:p w:rsidR="009301B6" w:rsidRPr="009301B6" w:rsidRDefault="009301B6" w:rsidP="009301B6">
            <w:pPr>
              <w:bidi w:val="0"/>
              <w:spacing w:after="0" w:line="240" w:lineRule="auto"/>
              <w:jc w:val="center"/>
              <w:rPr>
                <w:rFonts w:ascii="Times New Roman" w:eastAsia="Times New Roman" w:hAnsi="Times New Roman" w:cs="Times New Roman"/>
                <w:sz w:val="20"/>
                <w:szCs w:val="20"/>
              </w:rPr>
            </w:pPr>
            <w:r w:rsidRPr="009301B6">
              <w:rPr>
                <w:rFonts w:ascii="Times New Roman" w:eastAsia="Times New Roman" w:hAnsi="Times New Roman" w:cs="Times New Roman"/>
                <w:b/>
                <w:bCs/>
                <w:caps/>
                <w:smallCaps/>
                <w:sz w:val="28"/>
                <w:szCs w:val="28"/>
                <w:lang w:val="en"/>
              </w:rPr>
              <w:t>QUALITY MANAGEMENT SYSTEM</w:t>
            </w:r>
          </w:p>
        </w:tc>
        <w:tc>
          <w:tcPr>
            <w:tcW w:w="3065" w:type="dxa"/>
            <w:gridSpan w:val="3"/>
            <w:tcBorders>
              <w:top w:val="single" w:sz="12" w:space="0" w:color="auto"/>
              <w:left w:val="nil"/>
              <w:bottom w:val="single" w:sz="8" w:space="0" w:color="auto"/>
              <w:right w:val="single" w:sz="12" w:space="0" w:color="auto"/>
            </w:tcBorders>
            <w:tcMar>
              <w:top w:w="0" w:type="dxa"/>
              <w:left w:w="56" w:type="dxa"/>
              <w:bottom w:w="0" w:type="dxa"/>
              <w:right w:w="56" w:type="dxa"/>
            </w:tcMar>
            <w:vAlign w:val="center"/>
            <w:hideMark/>
          </w:tcPr>
          <w:p w:rsidR="009301B6" w:rsidRPr="009301B6" w:rsidRDefault="009301B6" w:rsidP="009301B6">
            <w:pPr>
              <w:bidi w:val="0"/>
              <w:spacing w:after="0" w:line="240" w:lineRule="auto"/>
              <w:jc w:val="center"/>
              <w:rPr>
                <w:rFonts w:ascii="Times New Roman" w:eastAsia="Times New Roman" w:hAnsi="Times New Roman" w:cs="Times New Roman"/>
                <w:sz w:val="20"/>
                <w:szCs w:val="20"/>
                <w:lang w:val="en"/>
              </w:rPr>
            </w:pPr>
            <w:r w:rsidRPr="009301B6">
              <w:rPr>
                <w:rFonts w:ascii="Times New Roman" w:eastAsia="Times New Roman" w:hAnsi="Times New Roman" w:cs="Times New Roman"/>
                <w:caps/>
                <w:smallCaps/>
                <w:sz w:val="20"/>
                <w:szCs w:val="20"/>
                <w:lang w:val="en"/>
              </w:rPr>
              <w:t>CODE</w:t>
            </w:r>
            <w:r w:rsidRPr="009301B6">
              <w:rPr>
                <w:rFonts w:ascii="Times New Roman" w:eastAsia="Times New Roman" w:hAnsi="Times New Roman" w:cs="Times New Roman"/>
                <w:sz w:val="26"/>
                <w:szCs w:val="26"/>
                <w:lang w:val="en"/>
              </w:rPr>
              <w:t xml:space="preserve">: </w:t>
            </w:r>
            <w:bookmarkStart w:id="0" w:name="_GoBack"/>
            <w:r w:rsidRPr="009301B6">
              <w:rPr>
                <w:rFonts w:ascii="Times New Roman" w:eastAsia="Times New Roman" w:hAnsi="Times New Roman" w:cs="Times New Roman"/>
                <w:sz w:val="26"/>
                <w:szCs w:val="26"/>
                <w:lang w:val="en"/>
              </w:rPr>
              <w:t>JPM</w:t>
            </w:r>
            <w:r w:rsidRPr="009301B6">
              <w:rPr>
                <w:rFonts w:ascii="Times New Roman" w:eastAsia="Times New Roman" w:hAnsi="Times New Roman" w:cs="Times New Roman"/>
                <w:sz w:val="20"/>
                <w:szCs w:val="20"/>
                <w:lang w:val="en"/>
              </w:rPr>
              <w:t> </w:t>
            </w:r>
            <w:r w:rsidRPr="009301B6">
              <w:rPr>
                <w:rFonts w:ascii="Times New Roman" w:eastAsia="Times New Roman" w:hAnsi="Times New Roman" w:cs="Times New Roman"/>
                <w:caps/>
                <w:smallCaps/>
                <w:sz w:val="20"/>
                <w:szCs w:val="20"/>
                <w:lang w:val="en"/>
              </w:rPr>
              <w:t>-P-01-02</w:t>
            </w:r>
            <w:bookmarkEnd w:id="0"/>
          </w:p>
        </w:tc>
      </w:tr>
      <w:tr w:rsidR="009301B6" w:rsidRPr="009301B6" w:rsidTr="009301B6">
        <w:trPr>
          <w:trHeight w:val="1095"/>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9301B6" w:rsidRPr="009301B6" w:rsidRDefault="009301B6" w:rsidP="009301B6">
            <w:pPr>
              <w:bidi w:val="0"/>
              <w:spacing w:after="0" w:line="240" w:lineRule="auto"/>
              <w:rPr>
                <w:rFonts w:ascii="Times New Roman" w:eastAsia="Times New Roman" w:hAnsi="Times New Roman" w:cs="Times New Roman"/>
                <w:sz w:val="20"/>
                <w:szCs w:val="20"/>
              </w:rPr>
            </w:pPr>
          </w:p>
        </w:tc>
        <w:tc>
          <w:tcPr>
            <w:tcW w:w="5019" w:type="dxa"/>
            <w:tcBorders>
              <w:top w:val="nil"/>
              <w:left w:val="nil"/>
              <w:bottom w:val="single" w:sz="12" w:space="0" w:color="auto"/>
              <w:right w:val="single" w:sz="8" w:space="0" w:color="auto"/>
            </w:tcBorders>
            <w:tcMar>
              <w:top w:w="0" w:type="dxa"/>
              <w:left w:w="56" w:type="dxa"/>
              <w:bottom w:w="0" w:type="dxa"/>
              <w:right w:w="56" w:type="dxa"/>
            </w:tcMar>
            <w:vAlign w:val="center"/>
            <w:hideMark/>
          </w:tcPr>
          <w:p w:rsidR="009301B6" w:rsidRPr="009301B6" w:rsidRDefault="009301B6" w:rsidP="009301B6">
            <w:pPr>
              <w:bidi w:val="0"/>
              <w:spacing w:after="0" w:line="240" w:lineRule="auto"/>
              <w:jc w:val="center"/>
              <w:rPr>
                <w:rFonts w:ascii="Times New Roman" w:eastAsia="Times New Roman" w:hAnsi="Times New Roman" w:cs="Times New Roman"/>
                <w:sz w:val="20"/>
                <w:szCs w:val="20"/>
              </w:rPr>
            </w:pPr>
            <w:r w:rsidRPr="009301B6">
              <w:rPr>
                <w:rFonts w:ascii="Times New Roman" w:eastAsia="Times New Roman" w:hAnsi="Times New Roman" w:cs="Times New Roman"/>
                <w:b/>
                <w:bCs/>
                <w:caps/>
                <w:smallCaps/>
                <w:sz w:val="28"/>
                <w:szCs w:val="28"/>
                <w:lang w:val="en"/>
              </w:rPr>
              <w:t>ACTION DOCUMENT</w:t>
            </w:r>
          </w:p>
          <w:p w:rsidR="009301B6" w:rsidRPr="009301B6" w:rsidRDefault="009301B6" w:rsidP="009301B6">
            <w:pPr>
              <w:bidi w:val="0"/>
              <w:spacing w:after="0" w:line="240" w:lineRule="auto"/>
              <w:jc w:val="center"/>
              <w:rPr>
                <w:rFonts w:ascii="Times New Roman" w:eastAsia="Times New Roman" w:hAnsi="Times New Roman" w:cs="Times New Roman"/>
                <w:sz w:val="20"/>
                <w:szCs w:val="20"/>
              </w:rPr>
            </w:pPr>
            <w:r w:rsidRPr="009301B6">
              <w:rPr>
                <w:rFonts w:ascii="Times New Roman" w:eastAsia="Times New Roman" w:hAnsi="Times New Roman" w:cs="Times New Roman"/>
                <w:caps/>
                <w:smallCaps/>
                <w:color w:val="0F0F5F"/>
                <w:sz w:val="28"/>
                <w:szCs w:val="28"/>
                <w:shd w:val="clear" w:color="auto" w:fill="F0F0A0"/>
                <w:lang w:val="en"/>
              </w:rPr>
              <w:t>PREPARING THE SEMI-ANNUAL REVIEW</w:t>
            </w:r>
          </w:p>
          <w:p w:rsidR="009301B6" w:rsidRPr="009301B6" w:rsidRDefault="009301B6" w:rsidP="009301B6">
            <w:pPr>
              <w:bidi w:val="0"/>
              <w:spacing w:after="0" w:line="240" w:lineRule="auto"/>
              <w:jc w:val="center"/>
              <w:rPr>
                <w:rFonts w:ascii="Times New Roman" w:eastAsia="Times New Roman" w:hAnsi="Times New Roman" w:cs="Times New Roman"/>
                <w:sz w:val="20"/>
                <w:szCs w:val="20"/>
              </w:rPr>
            </w:pPr>
            <w:r w:rsidRPr="009301B6">
              <w:rPr>
                <w:rFonts w:ascii="Times New Roman" w:eastAsia="Times New Roman" w:hAnsi="Times New Roman" w:cs="Times New Roman"/>
                <w:caps/>
                <w:smallCaps/>
                <w:sz w:val="28"/>
                <w:szCs w:val="28"/>
                <w:lang w:val="en"/>
              </w:rPr>
              <w:t>(PERFORMANCE MANAGEMENT)</w:t>
            </w:r>
          </w:p>
        </w:tc>
        <w:tc>
          <w:tcPr>
            <w:tcW w:w="1577" w:type="dxa"/>
            <w:tcBorders>
              <w:top w:val="nil"/>
              <w:left w:val="nil"/>
              <w:bottom w:val="single" w:sz="12" w:space="0" w:color="auto"/>
              <w:right w:val="single" w:sz="8" w:space="0" w:color="auto"/>
            </w:tcBorders>
            <w:tcMar>
              <w:top w:w="0" w:type="dxa"/>
              <w:left w:w="56" w:type="dxa"/>
              <w:bottom w:w="0" w:type="dxa"/>
              <w:right w:w="56" w:type="dxa"/>
            </w:tcMar>
            <w:vAlign w:val="center"/>
            <w:hideMark/>
          </w:tcPr>
          <w:p w:rsidR="009301B6" w:rsidRPr="009301B6" w:rsidRDefault="009301B6" w:rsidP="009301B6">
            <w:pPr>
              <w:bidi w:val="0"/>
              <w:spacing w:after="0" w:line="240" w:lineRule="auto"/>
              <w:jc w:val="center"/>
              <w:rPr>
                <w:rFonts w:ascii="Times New Roman" w:eastAsia="Times New Roman" w:hAnsi="Times New Roman" w:cs="Times New Roman"/>
                <w:sz w:val="20"/>
                <w:szCs w:val="20"/>
              </w:rPr>
            </w:pPr>
            <w:r w:rsidRPr="009301B6">
              <w:rPr>
                <w:rFonts w:ascii="Times New Roman" w:eastAsia="Times New Roman" w:hAnsi="Times New Roman" w:cs="Times New Roman"/>
                <w:sz w:val="24"/>
                <w:szCs w:val="24"/>
                <w:lang w:val="en"/>
              </w:rPr>
              <w:t>Release date</w:t>
            </w:r>
          </w:p>
        </w:tc>
        <w:tc>
          <w:tcPr>
            <w:tcW w:w="859" w:type="dxa"/>
            <w:tcBorders>
              <w:top w:val="nil"/>
              <w:left w:val="nil"/>
              <w:bottom w:val="single" w:sz="12" w:space="0" w:color="auto"/>
              <w:right w:val="single" w:sz="8" w:space="0" w:color="auto"/>
            </w:tcBorders>
            <w:tcMar>
              <w:top w:w="0" w:type="dxa"/>
              <w:left w:w="56" w:type="dxa"/>
              <w:bottom w:w="0" w:type="dxa"/>
              <w:right w:w="56" w:type="dxa"/>
            </w:tcMar>
            <w:vAlign w:val="center"/>
            <w:hideMark/>
          </w:tcPr>
          <w:p w:rsidR="009301B6" w:rsidRPr="009301B6" w:rsidRDefault="009301B6" w:rsidP="009301B6">
            <w:pPr>
              <w:bidi w:val="0"/>
              <w:spacing w:after="0" w:line="240" w:lineRule="auto"/>
              <w:jc w:val="center"/>
              <w:outlineLvl w:val="5"/>
              <w:rPr>
                <w:rFonts w:ascii="Arial" w:eastAsia="Times New Roman" w:hAnsi="Arial" w:cs="Arial"/>
                <w:i/>
                <w:iCs/>
                <w:sz w:val="20"/>
                <w:szCs w:val="20"/>
              </w:rPr>
            </w:pPr>
            <w:r w:rsidRPr="009301B6">
              <w:rPr>
                <w:rFonts w:ascii="Times New Roman" w:eastAsia="Times New Roman" w:hAnsi="Times New Roman" w:cs="Times New Roman"/>
                <w:i/>
                <w:iCs/>
                <w:sz w:val="20"/>
                <w:szCs w:val="20"/>
                <w:lang w:val="en"/>
              </w:rPr>
              <w:t>Edition</w:t>
            </w:r>
          </w:p>
          <w:p w:rsidR="009301B6" w:rsidRPr="009301B6" w:rsidRDefault="009301B6" w:rsidP="009301B6">
            <w:pPr>
              <w:bidi w:val="0"/>
              <w:spacing w:after="0" w:line="240" w:lineRule="auto"/>
              <w:jc w:val="center"/>
              <w:rPr>
                <w:rFonts w:ascii="Times New Roman" w:eastAsia="Times New Roman" w:hAnsi="Times New Roman" w:cs="Times New Roman"/>
                <w:sz w:val="20"/>
                <w:szCs w:val="20"/>
              </w:rPr>
            </w:pPr>
            <w:r w:rsidRPr="009301B6">
              <w:rPr>
                <w:rFonts w:ascii="Times New Roman" w:eastAsia="Times New Roman" w:hAnsi="Times New Roman" w:cs="Times New Roman"/>
                <w:i/>
                <w:iCs/>
                <w:sz w:val="20"/>
                <w:szCs w:val="20"/>
                <w:lang w:val="en"/>
              </w:rPr>
              <w:t>2</w:t>
            </w:r>
          </w:p>
        </w:tc>
        <w:tc>
          <w:tcPr>
            <w:tcW w:w="629" w:type="dxa"/>
            <w:tcBorders>
              <w:top w:val="nil"/>
              <w:left w:val="nil"/>
              <w:bottom w:val="single" w:sz="12" w:space="0" w:color="auto"/>
              <w:right w:val="single" w:sz="12" w:space="0" w:color="auto"/>
            </w:tcBorders>
            <w:tcMar>
              <w:top w:w="0" w:type="dxa"/>
              <w:left w:w="56" w:type="dxa"/>
              <w:bottom w:w="0" w:type="dxa"/>
              <w:right w:w="56" w:type="dxa"/>
            </w:tcMar>
            <w:vAlign w:val="center"/>
            <w:hideMark/>
          </w:tcPr>
          <w:p w:rsidR="009301B6" w:rsidRPr="009301B6" w:rsidRDefault="009301B6" w:rsidP="009301B6">
            <w:pPr>
              <w:bidi w:val="0"/>
              <w:spacing w:after="0" w:line="240" w:lineRule="auto"/>
              <w:jc w:val="center"/>
              <w:rPr>
                <w:rFonts w:ascii="Times New Roman" w:eastAsia="Times New Roman" w:hAnsi="Times New Roman" w:cs="Times New Roman"/>
                <w:sz w:val="20"/>
                <w:szCs w:val="20"/>
              </w:rPr>
            </w:pPr>
            <w:r w:rsidRPr="009301B6">
              <w:rPr>
                <w:rFonts w:ascii="Times New Roman" w:eastAsia="Times New Roman" w:hAnsi="Times New Roman" w:cs="Times New Roman"/>
                <w:i/>
                <w:iCs/>
                <w:sz w:val="20"/>
                <w:szCs w:val="20"/>
                <w:lang w:val="en"/>
              </w:rPr>
              <w:t>Page</w:t>
            </w:r>
          </w:p>
          <w:p w:rsidR="009301B6" w:rsidRPr="009301B6" w:rsidRDefault="009301B6" w:rsidP="009301B6">
            <w:pPr>
              <w:bidi w:val="0"/>
              <w:spacing w:after="0" w:line="240" w:lineRule="auto"/>
              <w:jc w:val="center"/>
              <w:rPr>
                <w:rFonts w:ascii="Times New Roman" w:eastAsia="Times New Roman" w:hAnsi="Times New Roman" w:cs="Times New Roman"/>
                <w:sz w:val="20"/>
                <w:szCs w:val="20"/>
                <w:lang w:val="en"/>
              </w:rPr>
            </w:pPr>
            <w:r w:rsidRPr="009301B6">
              <w:rPr>
                <w:rFonts w:ascii="Times New Roman" w:eastAsia="Times New Roman" w:hAnsi="Times New Roman" w:cs="Times New Roman"/>
                <w:i/>
                <w:iCs/>
                <w:sz w:val="20"/>
                <w:szCs w:val="20"/>
                <w:lang w:val="en"/>
              </w:rPr>
              <w:t>1</w:t>
            </w:r>
            <w:r w:rsidRPr="009301B6">
              <w:rPr>
                <w:rFonts w:ascii="Times New Roman" w:eastAsia="Times New Roman" w:hAnsi="Times New Roman" w:cs="Times New Roman"/>
                <w:sz w:val="20"/>
                <w:szCs w:val="20"/>
                <w:lang w:val="en"/>
              </w:rPr>
              <w:t> </w:t>
            </w:r>
            <w:r w:rsidRPr="009301B6">
              <w:rPr>
                <w:rFonts w:ascii="Times New Roman" w:eastAsia="Times New Roman" w:hAnsi="Times New Roman" w:cs="Times New Roman"/>
                <w:i/>
                <w:iCs/>
                <w:sz w:val="20"/>
                <w:szCs w:val="20"/>
                <w:lang w:val="en"/>
              </w:rPr>
              <w:t>/ 1</w:t>
            </w:r>
          </w:p>
        </w:tc>
      </w:tr>
    </w:tbl>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0"/>
          <w:szCs w:val="20"/>
        </w:rPr>
        <w:t> </w:t>
      </w:r>
    </w:p>
    <w:tbl>
      <w:tblPr>
        <w:tblpPr w:leftFromText="180" w:rightFromText="180" w:vertAnchor="text"/>
        <w:tblW w:w="4184" w:type="dxa"/>
        <w:tblCellMar>
          <w:left w:w="0" w:type="dxa"/>
          <w:right w:w="0" w:type="dxa"/>
        </w:tblCellMar>
        <w:tblLook w:val="04A0" w:firstRow="1" w:lastRow="0" w:firstColumn="1" w:lastColumn="0" w:noHBand="0" w:noVBand="1"/>
      </w:tblPr>
      <w:tblGrid>
        <w:gridCol w:w="2269"/>
        <w:gridCol w:w="1915"/>
      </w:tblGrid>
      <w:tr w:rsidR="009301B6" w:rsidRPr="009301B6" w:rsidTr="009301B6">
        <w:trPr>
          <w:trHeight w:val="424"/>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01B6" w:rsidRPr="009301B6" w:rsidRDefault="009301B6" w:rsidP="009301B6">
            <w:pPr>
              <w:bidi w:val="0"/>
              <w:spacing w:after="0" w:line="240" w:lineRule="auto"/>
              <w:jc w:val="center"/>
              <w:rPr>
                <w:rFonts w:ascii="Times New Roman" w:eastAsia="Times New Roman" w:hAnsi="Times New Roman" w:cs="Times New Roman"/>
                <w:sz w:val="20"/>
                <w:szCs w:val="20"/>
              </w:rPr>
            </w:pPr>
            <w:r w:rsidRPr="009301B6">
              <w:rPr>
                <w:rFonts w:ascii="Times New Roman" w:eastAsia="Times New Roman" w:hAnsi="Times New Roman" w:cs="Times New Roman"/>
                <w:b/>
                <w:bCs/>
                <w:lang w:val="en"/>
              </w:rPr>
              <w:t>Adopted by</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1B6" w:rsidRPr="009301B6" w:rsidRDefault="009301B6" w:rsidP="009301B6">
            <w:pPr>
              <w:bidi w:val="0"/>
              <w:spacing w:after="0" w:line="240" w:lineRule="auto"/>
              <w:jc w:val="center"/>
              <w:rPr>
                <w:rFonts w:ascii="Times New Roman" w:eastAsia="Times New Roman" w:hAnsi="Times New Roman" w:cs="Times New Roman"/>
                <w:sz w:val="20"/>
                <w:szCs w:val="20"/>
              </w:rPr>
            </w:pPr>
            <w:r w:rsidRPr="009301B6">
              <w:rPr>
                <w:rFonts w:ascii="Times New Roman" w:eastAsia="Times New Roman" w:hAnsi="Times New Roman" w:cs="Times New Roman"/>
                <w:b/>
                <w:bCs/>
                <w:lang w:val="en"/>
              </w:rPr>
              <w:t>Edited by</w:t>
            </w:r>
          </w:p>
        </w:tc>
      </w:tr>
      <w:tr w:rsidR="009301B6" w:rsidRPr="009301B6" w:rsidTr="009301B6">
        <w:trPr>
          <w:trHeight w:val="6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1B6" w:rsidRPr="009301B6" w:rsidRDefault="009301B6" w:rsidP="009301B6">
            <w:pPr>
              <w:bidi w:val="0"/>
              <w:spacing w:after="0" w:line="240" w:lineRule="auto"/>
              <w:jc w:val="center"/>
              <w:rPr>
                <w:rFonts w:ascii="Times New Roman" w:eastAsia="Times New Roman" w:hAnsi="Times New Roman" w:cs="Times New Roman"/>
                <w:sz w:val="20"/>
                <w:szCs w:val="20"/>
              </w:rPr>
            </w:pPr>
            <w:r w:rsidRPr="009301B6">
              <w:rPr>
                <w:rFonts w:ascii="Times New Roman" w:eastAsia="Times New Roman" w:hAnsi="Times New Roman" w:cs="Times New Roman"/>
                <w:sz w:val="20"/>
                <w:szCs w:val="20"/>
              </w:rPr>
              <w:t> </w:t>
            </w:r>
          </w:p>
          <w:p w:rsidR="009301B6" w:rsidRPr="009301B6" w:rsidRDefault="009301B6" w:rsidP="009301B6">
            <w:pPr>
              <w:bidi w:val="0"/>
              <w:spacing w:after="0" w:line="240" w:lineRule="auto"/>
              <w:jc w:val="center"/>
              <w:rPr>
                <w:rFonts w:ascii="Times New Roman" w:eastAsia="Times New Roman" w:hAnsi="Times New Roman" w:cs="Times New Roman"/>
                <w:sz w:val="20"/>
                <w:szCs w:val="20"/>
              </w:rPr>
            </w:pPr>
            <w:r w:rsidRPr="009301B6">
              <w:rPr>
                <w:rFonts w:ascii="Times New Roman" w:eastAsia="Times New Roman" w:hAnsi="Times New Roman" w:cs="Times New Roman"/>
                <w:sz w:val="20"/>
                <w:szCs w:val="20"/>
                <w:lang w:val="en"/>
              </w:rPr>
              <w:t xml:space="preserve">Abdullah </w:t>
            </w:r>
            <w:proofErr w:type="spellStart"/>
            <w:r w:rsidRPr="009301B6">
              <w:rPr>
                <w:rFonts w:ascii="Times New Roman" w:eastAsia="Times New Roman" w:hAnsi="Times New Roman" w:cs="Times New Roman"/>
                <w:sz w:val="20"/>
                <w:szCs w:val="20"/>
                <w:lang w:val="en"/>
              </w:rPr>
              <w:t>Khaloufa</w:t>
            </w:r>
            <w:proofErr w:type="spellEnd"/>
            <w:r w:rsidRPr="009301B6">
              <w:rPr>
                <w:rFonts w:ascii="Times New Roman" w:eastAsia="Times New Roman" w:hAnsi="Times New Roman" w:cs="Times New Roman"/>
                <w:sz w:val="20"/>
                <w:szCs w:val="20"/>
                <w:lang w:val="en"/>
              </w:rPr>
              <w:t xml:space="preserve"> Al , </w:t>
            </w:r>
            <w:proofErr w:type="spellStart"/>
            <w:r w:rsidRPr="009301B6">
              <w:rPr>
                <w:rFonts w:ascii="Times New Roman" w:eastAsia="Times New Roman" w:hAnsi="Times New Roman" w:cs="Times New Roman"/>
                <w:sz w:val="20"/>
                <w:szCs w:val="20"/>
                <w:lang w:val="en"/>
              </w:rPr>
              <w:t>Seriha</w:t>
            </w:r>
            <w:proofErr w:type="spellEnd"/>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9301B6" w:rsidRPr="009301B6" w:rsidRDefault="009301B6" w:rsidP="009301B6">
            <w:pPr>
              <w:bidi w:val="0"/>
              <w:spacing w:after="0" w:line="240" w:lineRule="auto"/>
              <w:jc w:val="center"/>
              <w:rPr>
                <w:rFonts w:ascii="Times New Roman" w:eastAsia="Times New Roman" w:hAnsi="Times New Roman" w:cs="Times New Roman"/>
                <w:sz w:val="20"/>
                <w:szCs w:val="20"/>
              </w:rPr>
            </w:pPr>
            <w:r w:rsidRPr="009301B6">
              <w:rPr>
                <w:rFonts w:ascii="Times New Roman" w:eastAsia="Times New Roman" w:hAnsi="Times New Roman" w:cs="Times New Roman"/>
                <w:sz w:val="20"/>
                <w:szCs w:val="20"/>
              </w:rPr>
              <w:t> </w:t>
            </w:r>
          </w:p>
          <w:p w:rsidR="009301B6" w:rsidRPr="009301B6" w:rsidRDefault="009301B6" w:rsidP="009301B6">
            <w:pPr>
              <w:bidi w:val="0"/>
              <w:spacing w:after="0" w:line="240" w:lineRule="auto"/>
              <w:jc w:val="center"/>
              <w:rPr>
                <w:rFonts w:ascii="Times New Roman" w:eastAsia="Times New Roman" w:hAnsi="Times New Roman" w:cs="Times New Roman"/>
                <w:sz w:val="20"/>
                <w:szCs w:val="20"/>
              </w:rPr>
            </w:pPr>
            <w:r w:rsidRPr="009301B6">
              <w:rPr>
                <w:rFonts w:ascii="Times New Roman" w:eastAsia="Times New Roman" w:hAnsi="Times New Roman" w:cs="Times New Roman"/>
                <w:sz w:val="20"/>
                <w:szCs w:val="20"/>
                <w:lang w:val="en"/>
              </w:rPr>
              <w:t xml:space="preserve">Abdullah </w:t>
            </w:r>
            <w:proofErr w:type="spellStart"/>
            <w:r w:rsidRPr="009301B6">
              <w:rPr>
                <w:rFonts w:ascii="Times New Roman" w:eastAsia="Times New Roman" w:hAnsi="Times New Roman" w:cs="Times New Roman"/>
                <w:sz w:val="20"/>
                <w:szCs w:val="20"/>
                <w:lang w:val="en"/>
              </w:rPr>
              <w:t>Khaloufa</w:t>
            </w:r>
            <w:proofErr w:type="spellEnd"/>
            <w:r w:rsidRPr="009301B6">
              <w:rPr>
                <w:rFonts w:ascii="Times New Roman" w:eastAsia="Times New Roman" w:hAnsi="Times New Roman" w:cs="Times New Roman"/>
                <w:sz w:val="20"/>
                <w:szCs w:val="20"/>
                <w:lang w:val="en"/>
              </w:rPr>
              <w:t xml:space="preserve"> Al , </w:t>
            </w:r>
            <w:proofErr w:type="spellStart"/>
            <w:r w:rsidRPr="009301B6">
              <w:rPr>
                <w:rFonts w:ascii="Times New Roman" w:eastAsia="Times New Roman" w:hAnsi="Times New Roman" w:cs="Times New Roman"/>
                <w:sz w:val="20"/>
                <w:szCs w:val="20"/>
                <w:lang w:val="en"/>
              </w:rPr>
              <w:t>Seriha</w:t>
            </w:r>
            <w:proofErr w:type="spellEnd"/>
          </w:p>
        </w:tc>
      </w:tr>
    </w:tbl>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0"/>
          <w:szCs w:val="20"/>
        </w:rPr>
        <w:t> </w:t>
      </w:r>
    </w:p>
    <w:p w:rsidR="009301B6" w:rsidRPr="009301B6" w:rsidRDefault="009301B6" w:rsidP="009301B6">
      <w:pPr>
        <w:bidi w:val="0"/>
        <w:spacing w:after="0" w:line="240" w:lineRule="auto"/>
        <w:rPr>
          <w:rFonts w:ascii="Times New Roman" w:eastAsia="Times New Roman" w:hAnsi="Times New Roman" w:cs="Times New Roman"/>
          <w:sz w:val="24"/>
          <w:szCs w:val="24"/>
        </w:rPr>
      </w:pPr>
      <w:r w:rsidRPr="009301B6">
        <w:rPr>
          <w:rFonts w:ascii="Times New Roman" w:eastAsia="Times New Roman" w:hAnsi="Times New Roman" w:cs="Times New Roman"/>
          <w:color w:val="000000"/>
          <w:sz w:val="20"/>
          <w:szCs w:val="20"/>
        </w:rPr>
        <w:br w:type="textWrapping" w:clear="all"/>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0"/>
          <w:szCs w:val="20"/>
        </w:rPr>
        <w:t> </w:t>
      </w:r>
      <w:r w:rsidRPr="009301B6">
        <w:rPr>
          <w:rFonts w:ascii="Microsoft Sans Serif" w:eastAsia="Times New Roman" w:hAnsi="Microsoft Sans Serif" w:cs="Microsoft Sans Serif"/>
          <w:b/>
          <w:bCs/>
          <w:color w:val="000000"/>
          <w:sz w:val="28"/>
          <w:szCs w:val="28"/>
          <w:rtl/>
        </w:rPr>
        <w:t> </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lang w:val="en"/>
        </w:rPr>
      </w:pPr>
      <w:r w:rsidRPr="009301B6">
        <w:rPr>
          <w:rFonts w:ascii="Microsoft Sans Serif" w:eastAsia="Times New Roman" w:hAnsi="Microsoft Sans Serif" w:cs="Microsoft Sans Serif"/>
          <w:b/>
          <w:bCs/>
          <w:color w:val="000000"/>
          <w:sz w:val="28"/>
          <w:szCs w:val="28"/>
          <w:u w:val="single"/>
          <w:lang w:val="en"/>
        </w:rPr>
        <w:t>The goal is</w:t>
      </w:r>
      <w:r w:rsidRPr="009301B6">
        <w:rPr>
          <w:rFonts w:ascii="Times New Roman" w:eastAsia="Times New Roman" w:hAnsi="Times New Roman" w:cs="Times New Roman"/>
          <w:b/>
          <w:bCs/>
          <w:color w:val="000000"/>
          <w:sz w:val="20"/>
          <w:szCs w:val="20"/>
          <w:u w:val="single"/>
          <w:lang w:val="en"/>
        </w:rPr>
        <w:t> </w:t>
      </w:r>
      <w:r w:rsidRPr="009301B6">
        <w:rPr>
          <w:rFonts w:ascii="Times New Roman" w:eastAsia="Times New Roman" w:hAnsi="Times New Roman" w:cs="Times New Roman"/>
          <w:color w:val="000000"/>
          <w:sz w:val="20"/>
          <w:szCs w:val="20"/>
          <w:lang w:val="en"/>
        </w:rPr>
        <w:t xml:space="preserve">to follow up on the progress of the employee towards achieving his </w:t>
      </w:r>
      <w:proofErr w:type="gramStart"/>
      <w:r w:rsidRPr="009301B6">
        <w:rPr>
          <w:rFonts w:ascii="Times New Roman" w:eastAsia="Times New Roman" w:hAnsi="Times New Roman" w:cs="Times New Roman"/>
          <w:color w:val="000000"/>
          <w:sz w:val="20"/>
          <w:szCs w:val="20"/>
          <w:lang w:val="en"/>
        </w:rPr>
        <w:t>goals and conduct a phased review for the remainder of the performance cycle</w:t>
      </w:r>
      <w:proofErr w:type="gramEnd"/>
      <w:r w:rsidRPr="009301B6">
        <w:rPr>
          <w:rFonts w:ascii="Times New Roman" w:eastAsia="Times New Roman" w:hAnsi="Times New Roman" w:cs="Times New Roman"/>
          <w:color w:val="000000"/>
          <w:sz w:val="20"/>
          <w:szCs w:val="20"/>
          <w:lang w:val="en"/>
        </w:rPr>
        <w:t xml:space="preserve"> and take appropriate corrective steps before the end of the performance </w:t>
      </w:r>
      <w:r w:rsidRPr="009301B6">
        <w:rPr>
          <w:rFonts w:ascii="Times New Roman" w:eastAsia="Times New Roman" w:hAnsi="Times New Roman" w:cs="Times New Roman" w:hint="cs"/>
          <w:color w:val="000000"/>
          <w:sz w:val="26"/>
          <w:szCs w:val="26"/>
          <w:lang w:val="en"/>
        </w:rPr>
        <w:t>cycle, where this review takes place in June-July each year.</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8"/>
          <w:szCs w:val="28"/>
        </w:rPr>
        <w:t> </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8"/>
          <w:szCs w:val="28"/>
        </w:rPr>
        <w:t> </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Microsoft Sans Serif" w:eastAsia="Times New Roman" w:hAnsi="Microsoft Sans Serif" w:cs="Microsoft Sans Serif"/>
          <w:b/>
          <w:bCs/>
          <w:color w:val="000000"/>
          <w:sz w:val="28"/>
          <w:szCs w:val="28"/>
          <w:u w:val="single"/>
          <w:lang w:val="en"/>
        </w:rPr>
        <w:t>Application area</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6"/>
          <w:szCs w:val="26"/>
          <w:lang w:val="en"/>
        </w:rPr>
        <w:t xml:space="preserve">All the employees and employees of Prince </w:t>
      </w:r>
      <w:proofErr w:type="spellStart"/>
      <w:r w:rsidRPr="009301B6">
        <w:rPr>
          <w:rFonts w:ascii="Times New Roman" w:eastAsia="Times New Roman" w:hAnsi="Times New Roman" w:cs="Times New Roman"/>
          <w:color w:val="000000"/>
          <w:sz w:val="26"/>
          <w:szCs w:val="26"/>
          <w:lang w:val="en"/>
        </w:rPr>
        <w:t>Sattam</w:t>
      </w:r>
      <w:proofErr w:type="spellEnd"/>
      <w:r w:rsidRPr="009301B6">
        <w:rPr>
          <w:rFonts w:ascii="Times New Roman" w:eastAsia="Times New Roman" w:hAnsi="Times New Roman" w:cs="Times New Roman"/>
          <w:color w:val="000000"/>
          <w:sz w:val="26"/>
          <w:szCs w:val="26"/>
          <w:lang w:val="en"/>
        </w:rPr>
        <w:t xml:space="preserve"> Bin </w:t>
      </w:r>
      <w:proofErr w:type="spellStart"/>
      <w:r w:rsidRPr="009301B6">
        <w:rPr>
          <w:rFonts w:ascii="Times New Roman" w:eastAsia="Times New Roman" w:hAnsi="Times New Roman" w:cs="Times New Roman"/>
          <w:color w:val="000000"/>
          <w:sz w:val="26"/>
          <w:szCs w:val="26"/>
          <w:lang w:val="en"/>
        </w:rPr>
        <w:t>Abdulaziz</w:t>
      </w:r>
      <w:proofErr w:type="spellEnd"/>
      <w:r w:rsidRPr="009301B6">
        <w:rPr>
          <w:rFonts w:ascii="Times New Roman" w:eastAsia="Times New Roman" w:hAnsi="Times New Roman" w:cs="Times New Roman"/>
          <w:color w:val="000000"/>
          <w:sz w:val="26"/>
          <w:szCs w:val="26"/>
          <w:lang w:val="en"/>
        </w:rPr>
        <w:t xml:space="preserve"> University.</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8"/>
          <w:szCs w:val="28"/>
        </w:rPr>
        <w:t> </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8"/>
          <w:szCs w:val="28"/>
        </w:rPr>
        <w:t> </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Microsoft Sans Serif" w:eastAsia="Times New Roman" w:hAnsi="Microsoft Sans Serif" w:cs="Microsoft Sans Serif"/>
          <w:b/>
          <w:bCs/>
          <w:color w:val="000000"/>
          <w:sz w:val="28"/>
          <w:szCs w:val="28"/>
          <w:u w:val="single"/>
          <w:lang w:val="en"/>
        </w:rPr>
        <w:t>Reference</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6"/>
          <w:szCs w:val="26"/>
          <w:lang w:val="en"/>
        </w:rPr>
        <w:t>Human Resources Executive Regulations.</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6"/>
          <w:szCs w:val="26"/>
          <w:lang w:val="en"/>
        </w:rPr>
        <w:t>The organizational framework for managing job performance.</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8"/>
          <w:szCs w:val="28"/>
        </w:rPr>
        <w:t> </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8"/>
          <w:szCs w:val="28"/>
        </w:rPr>
        <w:t> </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8"/>
          <w:szCs w:val="28"/>
        </w:rPr>
        <w:t> </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Microsoft Sans Serif" w:eastAsia="Times New Roman" w:hAnsi="Microsoft Sans Serif" w:cs="Microsoft Sans Serif"/>
          <w:b/>
          <w:bCs/>
          <w:color w:val="000000"/>
          <w:sz w:val="28"/>
          <w:szCs w:val="28"/>
          <w:u w:val="single"/>
          <w:lang w:val="en"/>
        </w:rPr>
        <w:t>Definitions and shortcuts</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6"/>
          <w:szCs w:val="26"/>
        </w:rPr>
        <w:t> </w:t>
      </w:r>
      <w:r w:rsidRPr="009301B6">
        <w:rPr>
          <w:rFonts w:ascii="Times New Roman" w:eastAsia="Times New Roman" w:hAnsi="Times New Roman" w:cs="Times New Roman"/>
          <w:color w:val="000000"/>
          <w:sz w:val="20"/>
          <w:szCs w:val="20"/>
          <w:lang w:val="en"/>
        </w:rPr>
        <w:t>: </w:t>
      </w:r>
      <w:r w:rsidRPr="009301B6">
        <w:rPr>
          <w:rFonts w:ascii="Times New Roman" w:eastAsia="Times New Roman" w:hAnsi="Times New Roman" w:cs="Times New Roman"/>
          <w:color w:val="000000"/>
          <w:sz w:val="26"/>
          <w:szCs w:val="26"/>
          <w:lang w:val="en"/>
        </w:rPr>
        <w:t>JPM</w:t>
      </w:r>
      <w:r w:rsidRPr="009301B6">
        <w:rPr>
          <w:rFonts w:ascii="Times New Roman" w:eastAsia="Times New Roman" w:hAnsi="Times New Roman" w:cs="Times New Roman"/>
          <w:color w:val="000000"/>
          <w:sz w:val="20"/>
          <w:szCs w:val="20"/>
          <w:lang w:val="en"/>
        </w:rPr>
        <w:t> Functional Performance Management</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hint="cs"/>
          <w:color w:val="000000"/>
          <w:sz w:val="26"/>
          <w:szCs w:val="26"/>
        </w:rPr>
        <w:t> </w:t>
      </w:r>
      <w:r w:rsidRPr="009301B6">
        <w:rPr>
          <w:rFonts w:ascii="Times New Roman" w:eastAsia="Times New Roman" w:hAnsi="Times New Roman" w:cs="Times New Roman"/>
          <w:color w:val="000000"/>
          <w:sz w:val="20"/>
          <w:szCs w:val="20"/>
          <w:lang w:val="en"/>
        </w:rPr>
        <w:t>: </w:t>
      </w:r>
      <w:r w:rsidRPr="009301B6">
        <w:rPr>
          <w:rFonts w:ascii="Times New Roman" w:eastAsia="Times New Roman" w:hAnsi="Times New Roman" w:cs="Times New Roman"/>
          <w:color w:val="000000"/>
          <w:sz w:val="26"/>
          <w:szCs w:val="26"/>
          <w:lang w:val="en"/>
        </w:rPr>
        <w:t>P</w:t>
      </w:r>
      <w:r w:rsidRPr="009301B6">
        <w:rPr>
          <w:rFonts w:ascii="Times New Roman" w:eastAsia="Times New Roman" w:hAnsi="Times New Roman" w:cs="Times New Roman"/>
          <w:color w:val="000000"/>
          <w:sz w:val="20"/>
          <w:szCs w:val="20"/>
          <w:lang w:val="en"/>
        </w:rPr>
        <w:t> </w:t>
      </w:r>
      <w:r w:rsidRPr="009301B6">
        <w:rPr>
          <w:rFonts w:ascii="Times New Roman" w:eastAsia="Times New Roman" w:hAnsi="Times New Roman" w:cs="Times New Roman" w:hint="cs"/>
          <w:color w:val="000000"/>
          <w:sz w:val="26"/>
          <w:szCs w:val="26"/>
          <w:lang w:val="en"/>
        </w:rPr>
        <w:t>procedure</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8"/>
          <w:szCs w:val="28"/>
        </w:rPr>
        <w:t> </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8"/>
          <w:szCs w:val="28"/>
        </w:rPr>
        <w:t> </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8"/>
          <w:szCs w:val="28"/>
        </w:rPr>
        <w:t> </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Microsoft Sans Serif" w:eastAsia="Times New Roman" w:hAnsi="Microsoft Sans Serif" w:cs="Microsoft Sans Serif"/>
          <w:b/>
          <w:bCs/>
          <w:color w:val="000000"/>
          <w:sz w:val="28"/>
          <w:szCs w:val="28"/>
          <w:u w:val="single"/>
          <w:lang w:val="en"/>
        </w:rPr>
        <w:t>Amendments</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6"/>
          <w:szCs w:val="26"/>
          <w:lang w:val="en"/>
        </w:rPr>
        <w:t>No</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8"/>
          <w:szCs w:val="28"/>
        </w:rPr>
        <w:t> </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hint="cs"/>
          <w:color w:val="000000"/>
          <w:sz w:val="28"/>
          <w:szCs w:val="28"/>
          <w:rtl/>
        </w:rPr>
        <w:t> </w:t>
      </w:r>
    </w:p>
    <w:p w:rsidR="009301B6" w:rsidRPr="009301B6" w:rsidRDefault="009301B6" w:rsidP="009301B6">
      <w:pPr>
        <w:bidi w:val="0"/>
        <w:spacing w:after="0" w:line="240" w:lineRule="auto"/>
        <w:jc w:val="center"/>
        <w:rPr>
          <w:rFonts w:ascii="Times New Roman" w:eastAsia="Times New Roman" w:hAnsi="Times New Roman" w:cs="Times New Roman"/>
          <w:color w:val="000000"/>
          <w:sz w:val="20"/>
          <w:szCs w:val="20"/>
        </w:rPr>
      </w:pPr>
      <w:r w:rsidRPr="009301B6">
        <w:rPr>
          <w:rFonts w:ascii="Times New Roman" w:eastAsia="Times New Roman" w:hAnsi="Times New Roman" w:cs="Times New Roman" w:hint="cs"/>
          <w:color w:val="000000"/>
          <w:sz w:val="28"/>
          <w:szCs w:val="28"/>
          <w:rtl/>
        </w:rPr>
        <w:t> </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hint="cs"/>
          <w:color w:val="000000"/>
          <w:sz w:val="28"/>
          <w:szCs w:val="28"/>
          <w:rtl/>
        </w:rPr>
        <w:t> </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Microsoft Sans Serif" w:eastAsia="Times New Roman" w:hAnsi="Microsoft Sans Serif" w:cs="Microsoft Sans Serif"/>
          <w:b/>
          <w:bCs/>
          <w:color w:val="000000"/>
          <w:sz w:val="28"/>
          <w:szCs w:val="28"/>
          <w:u w:val="single"/>
          <w:lang w:val="en"/>
        </w:rPr>
        <w:t>Attached documents</w:t>
      </w:r>
      <w:r w:rsidRPr="009301B6">
        <w:rPr>
          <w:rFonts w:ascii="Microsoft Sans Serif" w:eastAsia="Times New Roman" w:hAnsi="Microsoft Sans Serif" w:cs="Microsoft Sans Serif"/>
          <w:b/>
          <w:bCs/>
          <w:color w:val="000000"/>
          <w:sz w:val="28"/>
          <w:szCs w:val="28"/>
          <w:u w:val="single"/>
          <w:rtl/>
          <w:lang w:val="en"/>
        </w:rPr>
        <w:t> </w:t>
      </w:r>
      <w:r w:rsidRPr="009301B6">
        <w:rPr>
          <w:rFonts w:ascii="Times New Roman" w:eastAsia="Times New Roman" w:hAnsi="Times New Roman" w:cs="Times New Roman" w:hint="cs"/>
          <w:color w:val="000000"/>
          <w:sz w:val="28"/>
          <w:szCs w:val="28"/>
          <w:u w:val="single"/>
          <w:rtl/>
        </w:rPr>
        <w:t>                                       </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6"/>
          <w:szCs w:val="26"/>
          <w:lang w:val="en"/>
        </w:rPr>
        <w:t>Performance Charter Model</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Pr>
          <w:rFonts w:ascii="Microsoft Sans Serif" w:eastAsia="Times New Roman" w:hAnsi="Microsoft Sans Serif" w:cs="Microsoft Sans Serif"/>
          <w:b/>
          <w:bCs/>
          <w:color w:val="000000"/>
          <w:sz w:val="28"/>
          <w:szCs w:val="28"/>
          <w:u w:val="single"/>
          <w:lang w:val="en"/>
        </w:rPr>
        <w:lastRenderedPageBreak/>
        <w:t>Explain the step</w:t>
      </w:r>
      <w:r w:rsidRPr="009301B6">
        <w:rPr>
          <w:rFonts w:ascii="Microsoft Sans Serif" w:eastAsia="Times New Roman" w:hAnsi="Microsoft Sans Serif" w:cs="Microsoft Sans Serif"/>
          <w:b/>
          <w:bCs/>
          <w:color w:val="000000"/>
          <w:sz w:val="28"/>
          <w:szCs w:val="28"/>
          <w:u w:val="single"/>
          <w:rtl/>
          <w:lang w:val="en"/>
        </w:rPr>
        <w:t>:</w:t>
      </w:r>
      <w:r w:rsidRPr="009301B6">
        <w:rPr>
          <w:rFonts w:ascii="Times New Roman" w:eastAsia="Times New Roman" w:hAnsi="Times New Roman" w:cs="Times New Roman"/>
          <w:noProof/>
          <w:color w:val="000000"/>
          <w:sz w:val="20"/>
          <w:szCs w:val="20"/>
        </w:rPr>
        <w:t xml:space="preserve"> </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8"/>
          <w:szCs w:val="28"/>
        </w:rPr>
        <w:t> </w:t>
      </w:r>
    </w:p>
    <w:p w:rsidR="009301B6" w:rsidRPr="009301B6" w:rsidRDefault="009301B6" w:rsidP="009301B6">
      <w:pPr>
        <w:bidi w:val="0"/>
        <w:spacing w:after="0" w:line="400" w:lineRule="atLeast"/>
        <w:rPr>
          <w:rFonts w:ascii="Times New Roman" w:eastAsia="Times New Roman" w:hAnsi="Times New Roman" w:cs="Times New Roman"/>
          <w:color w:val="000000"/>
          <w:sz w:val="20"/>
          <w:szCs w:val="20"/>
        </w:rPr>
      </w:pPr>
      <w:r w:rsidRPr="009301B6">
        <w:rPr>
          <w:rFonts w:ascii="Arial" w:eastAsia="Times New Roman" w:hAnsi="Arial" w:cs="Arial"/>
          <w:color w:val="000000"/>
          <w:sz w:val="26"/>
          <w:szCs w:val="26"/>
          <w:lang w:val="en"/>
        </w:rPr>
        <w:t>1 The direct president will meet with each individual employee to review and discuss his performance level during the first half of the performance cycle (6 months).</w:t>
      </w:r>
    </w:p>
    <w:p w:rsidR="009301B6" w:rsidRPr="009301B6" w:rsidRDefault="009301B6" w:rsidP="009301B6">
      <w:pPr>
        <w:bidi w:val="0"/>
        <w:spacing w:after="0" w:line="400" w:lineRule="atLeast"/>
        <w:rPr>
          <w:rFonts w:ascii="Times New Roman" w:eastAsia="Times New Roman" w:hAnsi="Times New Roman" w:cs="Times New Roman"/>
          <w:color w:val="000000"/>
          <w:sz w:val="20"/>
          <w:szCs w:val="20"/>
        </w:rPr>
      </w:pPr>
      <w:r w:rsidRPr="009301B6">
        <w:rPr>
          <w:rFonts w:ascii="Arial" w:eastAsia="Times New Roman" w:hAnsi="Arial" w:cs="Arial"/>
          <w:color w:val="000000"/>
          <w:sz w:val="26"/>
          <w:szCs w:val="26"/>
          <w:lang w:val="en"/>
        </w:rPr>
        <w:t xml:space="preserve">Comparing the goals achieved with the objectives to </w:t>
      </w:r>
      <w:proofErr w:type="gramStart"/>
      <w:r w:rsidRPr="009301B6">
        <w:rPr>
          <w:rFonts w:ascii="Arial" w:eastAsia="Times New Roman" w:hAnsi="Arial" w:cs="Arial"/>
          <w:color w:val="000000"/>
          <w:sz w:val="26"/>
          <w:szCs w:val="26"/>
          <w:lang w:val="en"/>
        </w:rPr>
        <w:t>be achieved</w:t>
      </w:r>
      <w:proofErr w:type="gramEnd"/>
      <w:r w:rsidRPr="009301B6">
        <w:rPr>
          <w:rFonts w:ascii="Arial" w:eastAsia="Times New Roman" w:hAnsi="Arial" w:cs="Arial"/>
          <w:color w:val="000000"/>
          <w:sz w:val="26"/>
          <w:szCs w:val="26"/>
          <w:lang w:val="en"/>
        </w:rPr>
        <w:t>.</w:t>
      </w:r>
    </w:p>
    <w:p w:rsidR="009301B6" w:rsidRPr="009301B6" w:rsidRDefault="009301B6" w:rsidP="009301B6">
      <w:pPr>
        <w:bidi w:val="0"/>
        <w:spacing w:after="0" w:line="400" w:lineRule="atLeast"/>
        <w:rPr>
          <w:rFonts w:ascii="Times New Roman" w:eastAsia="Times New Roman" w:hAnsi="Times New Roman" w:cs="Times New Roman"/>
          <w:color w:val="000000"/>
          <w:sz w:val="20"/>
          <w:szCs w:val="20"/>
        </w:rPr>
      </w:pPr>
      <w:r w:rsidRPr="009301B6">
        <w:rPr>
          <w:rFonts w:ascii="Arial" w:eastAsia="Times New Roman" w:hAnsi="Arial" w:cs="Arial"/>
          <w:color w:val="000000"/>
          <w:sz w:val="26"/>
          <w:szCs w:val="26"/>
          <w:lang w:val="en"/>
        </w:rPr>
        <w:t>3- Providing observations that contribute to raising the level of productivity and performance of the employee.</w:t>
      </w:r>
    </w:p>
    <w:p w:rsidR="009301B6" w:rsidRPr="009301B6" w:rsidRDefault="009301B6" w:rsidP="009301B6">
      <w:pPr>
        <w:bidi w:val="0"/>
        <w:spacing w:after="0" w:line="400" w:lineRule="atLeast"/>
        <w:rPr>
          <w:rFonts w:ascii="Times New Roman" w:eastAsia="Times New Roman" w:hAnsi="Times New Roman" w:cs="Times New Roman"/>
          <w:color w:val="000000"/>
          <w:sz w:val="20"/>
          <w:szCs w:val="20"/>
        </w:rPr>
      </w:pPr>
      <w:r w:rsidRPr="009301B6">
        <w:rPr>
          <w:rFonts w:ascii="Arial" w:eastAsia="Times New Roman" w:hAnsi="Arial" w:cs="Arial"/>
          <w:color w:val="000000"/>
          <w:sz w:val="26"/>
          <w:szCs w:val="26"/>
          <w:lang w:val="en"/>
        </w:rPr>
        <w:t xml:space="preserve">4- In the event of a change in the objectives of the administration or the main objectives of the university or when needed, it is possible to adjust the employee's objectives and relative weights as required by the </w:t>
      </w:r>
      <w:proofErr w:type="gramStart"/>
      <w:r w:rsidRPr="009301B6">
        <w:rPr>
          <w:rFonts w:ascii="Arial" w:eastAsia="Times New Roman" w:hAnsi="Arial" w:cs="Arial"/>
          <w:color w:val="000000"/>
          <w:sz w:val="26"/>
          <w:szCs w:val="26"/>
          <w:lang w:val="en"/>
        </w:rPr>
        <w:t>department </w:t>
      </w:r>
      <w:r w:rsidRPr="009301B6">
        <w:rPr>
          <w:rFonts w:ascii="Times New Roman" w:eastAsia="Times New Roman" w:hAnsi="Times New Roman" w:cs="Times New Roman" w:hint="cs"/>
          <w:color w:val="000000"/>
          <w:sz w:val="26"/>
          <w:szCs w:val="26"/>
          <w:rtl/>
        </w:rPr>
        <w:t>.</w:t>
      </w:r>
      <w:proofErr w:type="gramEnd"/>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8"/>
          <w:szCs w:val="28"/>
        </w:rPr>
        <w:t> </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8"/>
          <w:szCs w:val="28"/>
        </w:rPr>
        <w:t> </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8"/>
          <w:szCs w:val="28"/>
        </w:rPr>
        <w:t> </w:t>
      </w:r>
    </w:p>
    <w:p w:rsidR="009301B6" w:rsidRPr="009301B6" w:rsidRDefault="009301B6" w:rsidP="009301B6">
      <w:pPr>
        <w:bidi w:val="0"/>
        <w:spacing w:after="0" w:line="240" w:lineRule="auto"/>
        <w:rPr>
          <w:rFonts w:ascii="Times New Roman" w:eastAsia="Times New Roman" w:hAnsi="Times New Roman" w:cs="Times New Roman"/>
          <w:color w:val="000000"/>
          <w:sz w:val="20"/>
          <w:szCs w:val="20"/>
        </w:rPr>
      </w:pPr>
      <w:r w:rsidRPr="009301B6">
        <w:rPr>
          <w:rFonts w:ascii="Times New Roman" w:eastAsia="Times New Roman" w:hAnsi="Times New Roman" w:cs="Times New Roman"/>
          <w:color w:val="000000"/>
          <w:sz w:val="28"/>
          <w:szCs w:val="28"/>
        </w:rPr>
        <w:t> </w:t>
      </w:r>
    </w:p>
    <w:p w:rsidR="000342AB" w:rsidRPr="009301B6" w:rsidRDefault="009301B6">
      <w:pPr>
        <w:rPr>
          <w:rFonts w:hint="cs"/>
        </w:rPr>
      </w:pPr>
    </w:p>
    <w:sectPr w:rsidR="000342AB" w:rsidRPr="009301B6" w:rsidSect="00397D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rhaal">
    <w:altName w:val="Courier New"/>
    <w:panose1 w:val="00000000000000000000"/>
    <w:charset w:val="B2"/>
    <w:family w:val="modern"/>
    <w:notTrueType/>
    <w:pitch w:val="variable"/>
    <w:sig w:usb0="00002000" w:usb1="00000000" w:usb2="00000008" w:usb3="00000000" w:csb0="0000004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7D"/>
    <w:rsid w:val="002002BC"/>
    <w:rsid w:val="00210B7D"/>
    <w:rsid w:val="00397DE1"/>
    <w:rsid w:val="00930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9A22"/>
  <w15:chartTrackingRefBased/>
  <w15:docId w15:val="{1EE006CC-4D20-4965-9C28-1C1BD41D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6">
    <w:name w:val="heading 6"/>
    <w:basedOn w:val="a"/>
    <w:link w:val="6Char"/>
    <w:uiPriority w:val="9"/>
    <w:qFormat/>
    <w:rsid w:val="009301B6"/>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عنوان 6 Char"/>
    <w:basedOn w:val="a0"/>
    <w:link w:val="6"/>
    <w:uiPriority w:val="9"/>
    <w:rsid w:val="009301B6"/>
    <w:rPr>
      <w:rFonts w:ascii="Times New Roman" w:eastAsia="Times New Roman" w:hAnsi="Times New Roman" w:cs="Times New Roman"/>
      <w:b/>
      <w:bCs/>
      <w:sz w:val="15"/>
      <w:szCs w:val="15"/>
    </w:rPr>
  </w:style>
  <w:style w:type="paragraph" w:styleId="a3">
    <w:name w:val="header"/>
    <w:basedOn w:val="a"/>
    <w:link w:val="Char"/>
    <w:uiPriority w:val="99"/>
    <w:semiHidden/>
    <w:unhideWhenUsed/>
    <w:rsid w:val="009301B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رأس الصفحة Char"/>
    <w:basedOn w:val="a0"/>
    <w:link w:val="a3"/>
    <w:uiPriority w:val="99"/>
    <w:semiHidden/>
    <w:rsid w:val="009301B6"/>
    <w:rPr>
      <w:rFonts w:ascii="Times New Roman" w:eastAsia="Times New Roman" w:hAnsi="Times New Roman" w:cs="Times New Roman"/>
      <w:sz w:val="24"/>
      <w:szCs w:val="24"/>
    </w:rPr>
  </w:style>
  <w:style w:type="character" w:styleId="a4">
    <w:name w:val="page number"/>
    <w:basedOn w:val="a0"/>
    <w:uiPriority w:val="99"/>
    <w:semiHidden/>
    <w:unhideWhenUsed/>
    <w:rsid w:val="0093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63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1346</Characters>
  <Application>Microsoft Office Word</Application>
  <DocSecurity>0</DocSecurity>
  <Lines>11</Lines>
  <Paragraphs>3</Paragraphs>
  <ScaleCrop>false</ScaleCrop>
  <Company>Psau.edu.sa</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سعيد فهد محمد اللويمي</dc:creator>
  <cp:keywords/>
  <dc:description/>
  <cp:lastModifiedBy>سعيد فهد محمد اللويمي</cp:lastModifiedBy>
  <cp:revision>2</cp:revision>
  <dcterms:created xsi:type="dcterms:W3CDTF">2021-12-08T07:58:00Z</dcterms:created>
  <dcterms:modified xsi:type="dcterms:W3CDTF">2021-12-08T07:59:00Z</dcterms:modified>
</cp:coreProperties>
</file>