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60" w:type="dxa"/>
        <w:tblCellMar>
          <w:left w:w="0" w:type="dxa"/>
          <w:right w:w="0" w:type="dxa"/>
        </w:tblCellMar>
        <w:tblLook w:val="04A0" w:firstRow="1" w:lastRow="0" w:firstColumn="1" w:lastColumn="0" w:noHBand="0" w:noVBand="1"/>
      </w:tblPr>
      <w:tblGrid>
        <w:gridCol w:w="2233"/>
        <w:gridCol w:w="4297"/>
        <w:gridCol w:w="1388"/>
        <w:gridCol w:w="817"/>
        <w:gridCol w:w="601"/>
      </w:tblGrid>
      <w:tr w:rsidR="00053B6B" w:rsidRPr="00053B6B" w:rsidTr="00053B6B">
        <w:trPr>
          <w:trHeight w:val="491"/>
        </w:trPr>
        <w:tc>
          <w:tcPr>
            <w:tcW w:w="2294" w:type="dxa"/>
            <w:vMerge w:val="restart"/>
            <w:tcBorders>
              <w:top w:val="single" w:sz="12" w:space="0" w:color="auto"/>
              <w:left w:val="single" w:sz="12" w:space="0" w:color="auto"/>
              <w:bottom w:val="single" w:sz="12" w:space="0" w:color="auto"/>
              <w:right w:val="single" w:sz="8"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rPr>
                <w:rFonts w:ascii="Times New Roman" w:eastAsia="Times New Roman" w:hAnsi="Times New Roman" w:cs="Times New Roman"/>
                <w:sz w:val="20"/>
                <w:szCs w:val="20"/>
              </w:rPr>
            </w:pPr>
            <w:r w:rsidRPr="00053B6B">
              <w:rPr>
                <w:rFonts w:ascii="Tahoma" w:eastAsia="Times New Roman" w:hAnsi="Tahoma" w:cs="Tahoma"/>
                <w:caps/>
                <w:smallCaps/>
                <w:noProof/>
                <w:color w:val="642F04"/>
                <w:sz w:val="16"/>
                <w:szCs w:val="16"/>
              </w:rPr>
              <mc:AlternateContent>
                <mc:Choice Requires="wps">
                  <w:drawing>
                    <wp:inline distT="0" distB="0" distL="0" distR="0">
                      <wp:extent cx="1238250" cy="638175"/>
                      <wp:effectExtent l="0" t="0" r="0" b="0"/>
                      <wp:docPr id="2" name="مستطيل 2" descr="شعار جدي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51C4F" id="مستطيل 2" o:spid="_x0000_s1026" alt="شعار جديد" style="width:9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sV4QIAANUFAAAOAAAAZHJzL2Uyb0RvYy54bWysVN1u0zAUvkfiHSzfZ/lZ2jXR0mn0ByEN&#10;mDR4ADdxGovEDrbbdCDu4GYvgoSQJgQS4k3St+HYabt2u0FALiz/5Tvfd87nc3q2qkq0pFIxwRPs&#10;H3kYUZ6KjPF5gl+/mjoDjJQmPCOl4DTB11Ths+HjR6dNHdNAFKLMqEQAwlXc1AkutK5j11VpQSui&#10;jkRNORzmQlZEw1LO3UySBtCr0g08r+82Qma1FClVCnbH3SEeWvw8p6l+meeKalQmGLhpO0o7zszo&#10;Dk9JPJekLli6oUH+gkVFGIegO6gx0QQtJHsAVbFUCiVyfZSKyhV5zlJqNYAa37un5qogNbVaIDmq&#10;3qVJ/T/Y9MXyUiKWJTjAiJMKSrT+1H5vv7Q/1zfrjwh2M6pSyFj7o/3Vfm6/ofZre7u+aW9N7ppa&#10;xQBxVV9Ko17VFyJ9oxAXo4LwOT1XNVQAfAHY2y0pRVNQkoEI30C4BxhmoQANzZrnIgM2ZKGFzewq&#10;l5WJATlDK1vA610B6UqjFDb94HgQ9KDOKZz1jwf+Sc+GIPH271oq/ZSKCplJgiXQs+hkeaG0YUPi&#10;7RUTjIspK0trkpIfbMDFbgdiw6/mzLCwNX8fedFkMBmEThj0J07ojcfO+XQUOv0pMBofj0ejsf/B&#10;xPXDuGBZRrkJs/WfH/5ZfTcvoXPOzoFKlCwzcIaSkvPZqJRoScD/U/ttErJ3zT2kYZMAWu5J8oPQ&#10;exJEzrQ/OHHCadhzohNv4Hh+9CTqe2EUjqeHki4Yp/8uCTUJjnpBz1Zpj/Q9bZ79HmojccU0dJiS&#10;VQke7C6R2FhwwjNbWk1Y2c33UmHo36UCyr0ttDWs8Whn/5nIrsGvUoCdwHnQC2FSCPkOowb6SoLV&#10;2wWRFKPyGQfPR34YmkZkF2HvJICF3D+Z7Z8QngJUgjVG3XSku+a1qCWbFxDJt4nh4hzeSc6shc0b&#10;6lhtXhf0Dqtk0+dMc9pf21t33Xj4GwAA//8DAFBLAwQUAAYACAAAACEACH5gWdwAAAAFAQAADwAA&#10;AGRycy9kb3ducmV2LnhtbEyPQUvDQBCF70L/wzKCF7G7CpUasymlIBYRSlPteZsdk2B2Ns1uk/jv&#10;nXqxl2Eeb3jzvXQxukb02IXak4b7qQKBVHhbU6nhY/dyNwcRoiFrGk+o4QcDLLLJVWoS6wfaYp/H&#10;UnAIhcRoqGJsEylDUaEzYepbJPa+fOdMZNmV0nZm4HDXyAelHqUzNfGHyrS4qrD4zk9Ow1Bs+v3u&#10;/VVubvdrT8f1cZV/vml9cz0un0FEHOP/MZzxGR0yZjr4E9kgGg1cJP7Ns/c0Y3ngRakZyCyVl/TZ&#10;LwAAAP//AwBQSwECLQAUAAYACAAAACEAtoM4kv4AAADhAQAAEwAAAAAAAAAAAAAAAAAAAAAAW0Nv&#10;bnRlbnRfVHlwZXNdLnhtbFBLAQItABQABgAIAAAAIQA4/SH/1gAAAJQBAAALAAAAAAAAAAAAAAAA&#10;AC8BAABfcmVscy8ucmVsc1BLAQItABQABgAIAAAAIQC6WasV4QIAANUFAAAOAAAAAAAAAAAAAAAA&#10;AC4CAABkcnMvZTJvRG9jLnhtbFBLAQItABQABgAIAAAAIQAIfmBZ3AAAAAUBAAAPAAAAAAAAAAAA&#10;AAAAADsFAABkcnMvZG93bnJldi54bWxQSwUGAAAAAAQABADzAAAARAYAAAAA&#10;" filled="f" stroked="f">
                      <o:lock v:ext="edit" aspectratio="t"/>
                      <w10:wrap anchorx="page"/>
                      <w10:anchorlock/>
                    </v:rect>
                  </w:pict>
                </mc:Fallback>
              </mc:AlternateContent>
            </w:r>
          </w:p>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arhaal" w:hint="cs"/>
                <w:b/>
                <w:bCs/>
                <w:caps/>
                <w:smallCaps/>
                <w:color w:val="642F04"/>
                <w:sz w:val="18"/>
                <w:szCs w:val="18"/>
                <w:lang w:val="en"/>
              </w:rPr>
              <w:t>HUMAN RESOURCES DEANSHIP</w:t>
            </w:r>
          </w:p>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arhaal" w:hint="cs"/>
                <w:b/>
                <w:bCs/>
                <w:caps/>
                <w:smallCaps/>
                <w:sz w:val="20"/>
                <w:szCs w:val="20"/>
                <w:rtl/>
              </w:rPr>
              <w:t> </w:t>
            </w:r>
          </w:p>
        </w:tc>
        <w:tc>
          <w:tcPr>
            <w:tcW w:w="5019" w:type="dxa"/>
            <w:tcBorders>
              <w:top w:val="single" w:sz="12" w:space="0" w:color="auto"/>
              <w:left w:val="nil"/>
              <w:bottom w:val="single" w:sz="8" w:space="0" w:color="auto"/>
              <w:right w:val="single" w:sz="8"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b/>
                <w:bCs/>
                <w:caps/>
                <w:smallCaps/>
                <w:sz w:val="28"/>
                <w:szCs w:val="28"/>
                <w:lang w:val="en"/>
              </w:rPr>
              <w:t>QUALITY MANAGEMENT SYSTEM</w:t>
            </w:r>
          </w:p>
        </w:tc>
        <w:tc>
          <w:tcPr>
            <w:tcW w:w="3065" w:type="dxa"/>
            <w:gridSpan w:val="3"/>
            <w:tcBorders>
              <w:top w:val="single" w:sz="12" w:space="0" w:color="auto"/>
              <w:left w:val="nil"/>
              <w:bottom w:val="single" w:sz="8" w:space="0" w:color="auto"/>
              <w:right w:val="single" w:sz="12"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lang w:val="en"/>
              </w:rPr>
            </w:pPr>
            <w:r w:rsidRPr="00053B6B">
              <w:rPr>
                <w:rFonts w:ascii="Times New Roman" w:eastAsia="Times New Roman" w:hAnsi="Times New Roman" w:cs="Times New Roman"/>
                <w:caps/>
                <w:smallCaps/>
                <w:sz w:val="20"/>
                <w:szCs w:val="20"/>
                <w:lang w:val="en"/>
              </w:rPr>
              <w:t>CODE: </w:t>
            </w:r>
            <w:bookmarkStart w:id="0" w:name="_GoBack"/>
            <w:r w:rsidRPr="00053B6B">
              <w:rPr>
                <w:rFonts w:ascii="Times New Roman" w:eastAsia="Times New Roman" w:hAnsi="Times New Roman" w:cs="Times New Roman"/>
                <w:sz w:val="26"/>
                <w:szCs w:val="26"/>
                <w:lang w:val="en"/>
              </w:rPr>
              <w:t>JPM </w:t>
            </w:r>
            <w:r w:rsidRPr="00053B6B">
              <w:rPr>
                <w:rFonts w:ascii="Times New Roman" w:eastAsia="Times New Roman" w:hAnsi="Times New Roman" w:cs="Times New Roman"/>
                <w:caps/>
                <w:smallCaps/>
                <w:sz w:val="20"/>
                <w:szCs w:val="20"/>
                <w:lang w:val="en"/>
              </w:rPr>
              <w:t>-P-01-03</w:t>
            </w:r>
            <w:bookmarkEnd w:id="0"/>
          </w:p>
        </w:tc>
      </w:tr>
      <w:tr w:rsidR="00053B6B" w:rsidRPr="00053B6B" w:rsidTr="00053B6B">
        <w:trPr>
          <w:trHeight w:val="1095"/>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053B6B" w:rsidRPr="00053B6B" w:rsidRDefault="00053B6B" w:rsidP="00053B6B">
            <w:pPr>
              <w:bidi w:val="0"/>
              <w:spacing w:after="0" w:line="240" w:lineRule="auto"/>
              <w:rPr>
                <w:rFonts w:ascii="Times New Roman" w:eastAsia="Times New Roman" w:hAnsi="Times New Roman" w:cs="Times New Roman"/>
                <w:sz w:val="20"/>
                <w:szCs w:val="20"/>
              </w:rPr>
            </w:pPr>
          </w:p>
        </w:tc>
        <w:tc>
          <w:tcPr>
            <w:tcW w:w="5019"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b/>
                <w:bCs/>
                <w:caps/>
                <w:smallCaps/>
                <w:sz w:val="28"/>
                <w:szCs w:val="28"/>
                <w:lang w:val="en"/>
              </w:rPr>
              <w:t>ACTION DOCUMENT</w:t>
            </w:r>
          </w:p>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caps/>
                <w:smallCaps/>
                <w:sz w:val="28"/>
                <w:szCs w:val="28"/>
                <w:lang w:val="en"/>
              </w:rPr>
              <w:t>PREPARING THE ANNUAL PERFORMANCE ASSESSMENT</w:t>
            </w:r>
          </w:p>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caps/>
                <w:smallCaps/>
                <w:sz w:val="28"/>
                <w:szCs w:val="28"/>
                <w:lang w:val="en"/>
              </w:rPr>
              <w:t>(PERFORMANCE MANAGEMENT)</w:t>
            </w:r>
          </w:p>
        </w:tc>
        <w:tc>
          <w:tcPr>
            <w:tcW w:w="1577"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rPr>
                <w:rFonts w:ascii="Times New Roman" w:eastAsia="Times New Roman" w:hAnsi="Times New Roman" w:cs="Times New Roman"/>
                <w:sz w:val="20"/>
                <w:szCs w:val="20"/>
              </w:rPr>
            </w:pPr>
            <w:r w:rsidRPr="00053B6B">
              <w:rPr>
                <w:rFonts w:ascii="Times New Roman" w:eastAsia="Times New Roman" w:hAnsi="Times New Roman" w:cs="Times New Roman"/>
                <w:sz w:val="24"/>
                <w:szCs w:val="24"/>
                <w:lang w:val="en"/>
              </w:rPr>
              <w:t>Release date</w:t>
            </w:r>
          </w:p>
        </w:tc>
        <w:tc>
          <w:tcPr>
            <w:tcW w:w="859"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outlineLvl w:val="5"/>
              <w:rPr>
                <w:rFonts w:ascii="Arial" w:eastAsia="Times New Roman" w:hAnsi="Arial" w:cs="Arial"/>
                <w:i/>
                <w:iCs/>
                <w:sz w:val="20"/>
                <w:szCs w:val="20"/>
              </w:rPr>
            </w:pPr>
            <w:r w:rsidRPr="00053B6B">
              <w:rPr>
                <w:rFonts w:ascii="Times New Roman" w:eastAsia="Times New Roman" w:hAnsi="Times New Roman" w:cs="Times New Roman"/>
                <w:i/>
                <w:iCs/>
                <w:sz w:val="20"/>
                <w:szCs w:val="20"/>
                <w:lang w:val="en"/>
              </w:rPr>
              <w:t>Edition</w:t>
            </w:r>
          </w:p>
          <w:p w:rsidR="00053B6B" w:rsidRPr="00053B6B" w:rsidRDefault="00053B6B" w:rsidP="00053B6B">
            <w:pPr>
              <w:bidi w:val="0"/>
              <w:spacing w:after="0" w:line="240" w:lineRule="auto"/>
              <w:rPr>
                <w:rFonts w:ascii="Times New Roman" w:eastAsia="Times New Roman" w:hAnsi="Times New Roman" w:cs="Times New Roman"/>
                <w:sz w:val="20"/>
                <w:szCs w:val="20"/>
              </w:rPr>
            </w:pPr>
            <w:r w:rsidRPr="00053B6B">
              <w:rPr>
                <w:rFonts w:ascii="Times New Roman" w:eastAsia="Times New Roman" w:hAnsi="Times New Roman" w:cs="Times New Roman"/>
                <w:i/>
                <w:iCs/>
                <w:sz w:val="20"/>
                <w:szCs w:val="20"/>
                <w:lang w:val="en"/>
              </w:rPr>
              <w:t>2</w:t>
            </w:r>
          </w:p>
        </w:tc>
        <w:tc>
          <w:tcPr>
            <w:tcW w:w="629" w:type="dxa"/>
            <w:tcBorders>
              <w:top w:val="nil"/>
              <w:left w:val="nil"/>
              <w:bottom w:val="single" w:sz="12" w:space="0" w:color="auto"/>
              <w:right w:val="single" w:sz="12" w:space="0" w:color="auto"/>
            </w:tcBorders>
            <w:tcMar>
              <w:top w:w="0" w:type="dxa"/>
              <w:left w:w="56" w:type="dxa"/>
              <w:bottom w:w="0" w:type="dxa"/>
              <w:right w:w="56" w:type="dxa"/>
            </w:tcMar>
            <w:vAlign w:val="center"/>
            <w:hideMark/>
          </w:tcPr>
          <w:p w:rsidR="00053B6B" w:rsidRPr="00053B6B" w:rsidRDefault="00053B6B" w:rsidP="00053B6B">
            <w:pPr>
              <w:bidi w:val="0"/>
              <w:spacing w:after="0" w:line="240" w:lineRule="auto"/>
              <w:rPr>
                <w:rFonts w:ascii="Times New Roman" w:eastAsia="Times New Roman" w:hAnsi="Times New Roman" w:cs="Times New Roman"/>
                <w:sz w:val="20"/>
                <w:szCs w:val="20"/>
              </w:rPr>
            </w:pPr>
            <w:r w:rsidRPr="00053B6B">
              <w:rPr>
                <w:rFonts w:ascii="Times New Roman" w:eastAsia="Times New Roman" w:hAnsi="Times New Roman" w:cs="Times New Roman"/>
                <w:i/>
                <w:iCs/>
                <w:sz w:val="20"/>
                <w:szCs w:val="20"/>
                <w:lang w:val="en"/>
              </w:rPr>
              <w:t>Page</w:t>
            </w:r>
          </w:p>
          <w:p w:rsidR="00053B6B" w:rsidRPr="00053B6B" w:rsidRDefault="00053B6B" w:rsidP="00053B6B">
            <w:pPr>
              <w:bidi w:val="0"/>
              <w:spacing w:after="0" w:line="240" w:lineRule="auto"/>
              <w:rPr>
                <w:rFonts w:ascii="Times New Roman" w:eastAsia="Times New Roman" w:hAnsi="Times New Roman" w:cs="Times New Roman"/>
                <w:sz w:val="20"/>
                <w:szCs w:val="20"/>
                <w:lang w:val="en"/>
              </w:rPr>
            </w:pPr>
            <w:r w:rsidRPr="00053B6B">
              <w:rPr>
                <w:rFonts w:ascii="Times New Roman" w:eastAsia="Times New Roman" w:hAnsi="Times New Roman" w:cs="Times New Roman"/>
                <w:i/>
                <w:iCs/>
                <w:sz w:val="20"/>
                <w:szCs w:val="20"/>
                <w:lang w:val="en"/>
              </w:rPr>
              <w:t>1</w:t>
            </w:r>
            <w:r w:rsidRPr="00053B6B">
              <w:rPr>
                <w:rFonts w:ascii="Times New Roman" w:eastAsia="Times New Roman" w:hAnsi="Times New Roman" w:cs="Times New Roman"/>
                <w:sz w:val="20"/>
                <w:szCs w:val="20"/>
                <w:lang w:val="en"/>
              </w:rPr>
              <w:t> </w:t>
            </w:r>
            <w:r w:rsidRPr="00053B6B">
              <w:rPr>
                <w:rFonts w:ascii="Times New Roman" w:eastAsia="Times New Roman" w:hAnsi="Times New Roman" w:cs="Times New Roman"/>
                <w:i/>
                <w:iCs/>
                <w:sz w:val="20"/>
                <w:szCs w:val="20"/>
                <w:lang w:val="en"/>
              </w:rPr>
              <w:t>/ 1</w:t>
            </w:r>
          </w:p>
        </w:tc>
      </w:tr>
    </w:tbl>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0"/>
          <w:szCs w:val="20"/>
        </w:rPr>
        <w:t> </w:t>
      </w:r>
    </w:p>
    <w:tbl>
      <w:tblPr>
        <w:tblpPr w:leftFromText="180" w:rightFromText="180" w:vertAnchor="text"/>
        <w:tblW w:w="4184" w:type="dxa"/>
        <w:tblCellMar>
          <w:left w:w="0" w:type="dxa"/>
          <w:right w:w="0" w:type="dxa"/>
        </w:tblCellMar>
        <w:tblLook w:val="04A0" w:firstRow="1" w:lastRow="0" w:firstColumn="1" w:lastColumn="0" w:noHBand="0" w:noVBand="1"/>
      </w:tblPr>
      <w:tblGrid>
        <w:gridCol w:w="2269"/>
        <w:gridCol w:w="1915"/>
      </w:tblGrid>
      <w:tr w:rsidR="00053B6B" w:rsidRPr="00053B6B" w:rsidTr="00053B6B">
        <w:trPr>
          <w:trHeight w:val="424"/>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b/>
                <w:bCs/>
                <w:lang w:val="en"/>
              </w:rPr>
              <w:t>Adopted by</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b/>
                <w:bCs/>
                <w:lang w:val="en"/>
              </w:rPr>
              <w:t>Edited by</w:t>
            </w:r>
          </w:p>
        </w:tc>
      </w:tr>
      <w:tr w:rsidR="00053B6B" w:rsidRPr="00053B6B" w:rsidTr="00053B6B">
        <w:trPr>
          <w:trHeight w:val="6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sz w:val="20"/>
                <w:szCs w:val="20"/>
              </w:rPr>
              <w:t> </w:t>
            </w:r>
          </w:p>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sz w:val="20"/>
                <w:szCs w:val="20"/>
                <w:lang w:val="en"/>
              </w:rPr>
              <w:t xml:space="preserve">Abdullah </w:t>
            </w:r>
            <w:proofErr w:type="spellStart"/>
            <w:r w:rsidRPr="00053B6B">
              <w:rPr>
                <w:rFonts w:ascii="Times New Roman" w:eastAsia="Times New Roman" w:hAnsi="Times New Roman" w:cs="Times New Roman"/>
                <w:sz w:val="20"/>
                <w:szCs w:val="20"/>
                <w:lang w:val="en"/>
              </w:rPr>
              <w:t>Khaloufa</w:t>
            </w:r>
            <w:proofErr w:type="spellEnd"/>
            <w:r w:rsidRPr="00053B6B">
              <w:rPr>
                <w:rFonts w:ascii="Times New Roman" w:eastAsia="Times New Roman" w:hAnsi="Times New Roman" w:cs="Times New Roman"/>
                <w:sz w:val="20"/>
                <w:szCs w:val="20"/>
                <w:lang w:val="en"/>
              </w:rPr>
              <w:t xml:space="preserve"> Al , </w:t>
            </w:r>
            <w:proofErr w:type="spellStart"/>
            <w:r w:rsidRPr="00053B6B">
              <w:rPr>
                <w:rFonts w:ascii="Times New Roman" w:eastAsia="Times New Roman" w:hAnsi="Times New Roman" w:cs="Times New Roman"/>
                <w:sz w:val="20"/>
                <w:szCs w:val="20"/>
                <w:lang w:val="en"/>
              </w:rPr>
              <w:t>Seriha</w:t>
            </w:r>
            <w:proofErr w:type="spellEnd"/>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sz w:val="20"/>
                <w:szCs w:val="20"/>
              </w:rPr>
              <w:t> </w:t>
            </w:r>
          </w:p>
          <w:p w:rsidR="00053B6B" w:rsidRPr="00053B6B" w:rsidRDefault="00053B6B" w:rsidP="00053B6B">
            <w:pPr>
              <w:bidi w:val="0"/>
              <w:spacing w:after="0" w:line="240" w:lineRule="auto"/>
              <w:jc w:val="center"/>
              <w:rPr>
                <w:rFonts w:ascii="Times New Roman" w:eastAsia="Times New Roman" w:hAnsi="Times New Roman" w:cs="Times New Roman"/>
                <w:sz w:val="20"/>
                <w:szCs w:val="20"/>
              </w:rPr>
            </w:pPr>
            <w:r w:rsidRPr="00053B6B">
              <w:rPr>
                <w:rFonts w:ascii="Times New Roman" w:eastAsia="Times New Roman" w:hAnsi="Times New Roman" w:cs="Times New Roman"/>
                <w:sz w:val="20"/>
                <w:szCs w:val="20"/>
                <w:lang w:val="en"/>
              </w:rPr>
              <w:t xml:space="preserve">Abdullah </w:t>
            </w:r>
            <w:proofErr w:type="spellStart"/>
            <w:r w:rsidRPr="00053B6B">
              <w:rPr>
                <w:rFonts w:ascii="Times New Roman" w:eastAsia="Times New Roman" w:hAnsi="Times New Roman" w:cs="Times New Roman"/>
                <w:sz w:val="20"/>
                <w:szCs w:val="20"/>
                <w:lang w:val="en"/>
              </w:rPr>
              <w:t>Khaloufa</w:t>
            </w:r>
            <w:proofErr w:type="spellEnd"/>
            <w:r w:rsidRPr="00053B6B">
              <w:rPr>
                <w:rFonts w:ascii="Times New Roman" w:eastAsia="Times New Roman" w:hAnsi="Times New Roman" w:cs="Times New Roman"/>
                <w:sz w:val="20"/>
                <w:szCs w:val="20"/>
                <w:lang w:val="en"/>
              </w:rPr>
              <w:t xml:space="preserve"> Al , </w:t>
            </w:r>
            <w:proofErr w:type="spellStart"/>
            <w:r w:rsidRPr="00053B6B">
              <w:rPr>
                <w:rFonts w:ascii="Times New Roman" w:eastAsia="Times New Roman" w:hAnsi="Times New Roman" w:cs="Times New Roman"/>
                <w:sz w:val="20"/>
                <w:szCs w:val="20"/>
                <w:lang w:val="en"/>
              </w:rPr>
              <w:t>Seriha</w:t>
            </w:r>
            <w:proofErr w:type="spellEnd"/>
          </w:p>
        </w:tc>
      </w:tr>
    </w:tbl>
    <w:p w:rsidR="00053B6B" w:rsidRPr="00053B6B" w:rsidRDefault="00053B6B" w:rsidP="00053B6B">
      <w:pPr>
        <w:bidi w:val="0"/>
        <w:spacing w:after="0" w:line="240" w:lineRule="auto"/>
        <w:rPr>
          <w:rFonts w:ascii="Times New Roman" w:eastAsia="Times New Roman" w:hAnsi="Times New Roman" w:cs="Times New Roman"/>
          <w:sz w:val="24"/>
          <w:szCs w:val="24"/>
        </w:rPr>
      </w:pPr>
      <w:r w:rsidRPr="00053B6B">
        <w:rPr>
          <w:rFonts w:ascii="Times New Roman" w:eastAsia="Times New Roman" w:hAnsi="Times New Roman" w:cs="Times New Roman"/>
          <w:color w:val="000000"/>
          <w:sz w:val="20"/>
          <w:szCs w:val="20"/>
        </w:rPr>
        <w:br w:type="textWrapping" w:clear="all"/>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0"/>
          <w:szCs w:val="20"/>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rtl/>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lang w:val="en"/>
        </w:rPr>
      </w:pPr>
      <w:proofErr w:type="gramStart"/>
      <w:r w:rsidRPr="00053B6B">
        <w:rPr>
          <w:rFonts w:ascii="Microsoft Sans Serif" w:eastAsia="Times New Roman" w:hAnsi="Microsoft Sans Serif" w:cs="Microsoft Sans Serif"/>
          <w:b/>
          <w:bCs/>
          <w:color w:val="000000"/>
          <w:sz w:val="28"/>
          <w:szCs w:val="28"/>
          <w:u w:val="single"/>
          <w:lang w:val="en"/>
        </w:rPr>
        <w:t>The goal is</w:t>
      </w:r>
      <w:r w:rsidRPr="00053B6B">
        <w:rPr>
          <w:rFonts w:ascii="Times New Roman" w:eastAsia="Times New Roman" w:hAnsi="Times New Roman" w:cs="Times New Roman"/>
          <w:b/>
          <w:bCs/>
          <w:color w:val="000000"/>
          <w:sz w:val="20"/>
          <w:szCs w:val="20"/>
          <w:u w:val="single"/>
          <w:lang w:val="en"/>
        </w:rPr>
        <w:t> </w:t>
      </w:r>
      <w:r w:rsidRPr="00053B6B">
        <w:rPr>
          <w:rFonts w:ascii="Times New Roman" w:eastAsia="Times New Roman" w:hAnsi="Times New Roman" w:cs="Times New Roman"/>
          <w:color w:val="000000"/>
          <w:sz w:val="20"/>
          <w:szCs w:val="20"/>
          <w:lang w:val="en"/>
        </w:rPr>
        <w:t>to conduct the final annual evaluation of university employees during the last two months of the year </w:t>
      </w:r>
      <w:r w:rsidRPr="00053B6B">
        <w:rPr>
          <w:rFonts w:ascii="Times New Roman" w:eastAsia="Times New Roman" w:hAnsi="Times New Roman" w:cs="Times New Roman" w:hint="cs"/>
          <w:color w:val="000000"/>
          <w:sz w:val="26"/>
          <w:szCs w:val="26"/>
          <w:lang w:val="en"/>
        </w:rPr>
        <w:t>(November, December) based on what is specified in</w:t>
      </w:r>
      <w:r w:rsidRPr="00053B6B">
        <w:rPr>
          <w:rFonts w:ascii="Times New Roman" w:eastAsia="Times New Roman" w:hAnsi="Times New Roman" w:cs="Times New Roman"/>
          <w:color w:val="000000"/>
          <w:sz w:val="20"/>
          <w:szCs w:val="20"/>
          <w:lang w:val="en"/>
        </w:rPr>
        <w:t> the performance charter prepared at the beginning of the year and then prepare the annual general estimate of the employee in order to determine the performance of each employee and to know the weaknesses, strength and training needs of the employee.</w:t>
      </w:r>
      <w:proofErr w:type="gramEnd"/>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u w:val="single"/>
          <w:lang w:val="en"/>
        </w:rPr>
        <w:t>Application area</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 xml:space="preserve">All the employees and employees of Prince </w:t>
      </w:r>
      <w:proofErr w:type="spellStart"/>
      <w:r w:rsidRPr="00053B6B">
        <w:rPr>
          <w:rFonts w:ascii="Times New Roman" w:eastAsia="Times New Roman" w:hAnsi="Times New Roman" w:cs="Times New Roman"/>
          <w:color w:val="000000"/>
          <w:sz w:val="26"/>
          <w:szCs w:val="26"/>
          <w:lang w:val="en"/>
        </w:rPr>
        <w:t>Sattam</w:t>
      </w:r>
      <w:proofErr w:type="spellEnd"/>
      <w:r w:rsidRPr="00053B6B">
        <w:rPr>
          <w:rFonts w:ascii="Times New Roman" w:eastAsia="Times New Roman" w:hAnsi="Times New Roman" w:cs="Times New Roman"/>
          <w:color w:val="000000"/>
          <w:sz w:val="26"/>
          <w:szCs w:val="26"/>
          <w:lang w:val="en"/>
        </w:rPr>
        <w:t xml:space="preserve"> Bin </w:t>
      </w:r>
      <w:proofErr w:type="spellStart"/>
      <w:r w:rsidRPr="00053B6B">
        <w:rPr>
          <w:rFonts w:ascii="Times New Roman" w:eastAsia="Times New Roman" w:hAnsi="Times New Roman" w:cs="Times New Roman"/>
          <w:color w:val="000000"/>
          <w:sz w:val="26"/>
          <w:szCs w:val="26"/>
          <w:lang w:val="en"/>
        </w:rPr>
        <w:t>Abdulaziz</w:t>
      </w:r>
      <w:proofErr w:type="spellEnd"/>
      <w:r w:rsidRPr="00053B6B">
        <w:rPr>
          <w:rFonts w:ascii="Times New Roman" w:eastAsia="Times New Roman" w:hAnsi="Times New Roman" w:cs="Times New Roman"/>
          <w:color w:val="000000"/>
          <w:sz w:val="26"/>
          <w:szCs w:val="26"/>
          <w:lang w:val="en"/>
        </w:rPr>
        <w:t xml:space="preserve"> University.</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u w:val="single"/>
          <w:lang w:val="en"/>
        </w:rPr>
        <w:t>Reference</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Human Resources Executive Regulations.</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The organizational framework for managing job performance.</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u w:val="single"/>
          <w:lang w:val="en"/>
        </w:rPr>
        <w:t>Definitions and shortcuts</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rPr>
        <w:t> </w:t>
      </w:r>
      <w:r w:rsidRPr="00053B6B">
        <w:rPr>
          <w:rFonts w:ascii="Times New Roman" w:eastAsia="Times New Roman" w:hAnsi="Times New Roman" w:cs="Times New Roman"/>
          <w:color w:val="000000"/>
          <w:sz w:val="20"/>
          <w:szCs w:val="20"/>
          <w:lang w:val="en"/>
        </w:rPr>
        <w:t>: </w:t>
      </w:r>
      <w:r w:rsidRPr="00053B6B">
        <w:rPr>
          <w:rFonts w:ascii="Times New Roman" w:eastAsia="Times New Roman" w:hAnsi="Times New Roman" w:cs="Times New Roman"/>
          <w:color w:val="000000"/>
          <w:sz w:val="26"/>
          <w:szCs w:val="26"/>
          <w:lang w:val="en"/>
        </w:rPr>
        <w:t>JPM</w:t>
      </w:r>
      <w:r w:rsidRPr="00053B6B">
        <w:rPr>
          <w:rFonts w:ascii="Times New Roman" w:eastAsia="Times New Roman" w:hAnsi="Times New Roman" w:cs="Times New Roman"/>
          <w:color w:val="000000"/>
          <w:sz w:val="20"/>
          <w:szCs w:val="20"/>
          <w:lang w:val="en"/>
        </w:rPr>
        <w:t> Functional Performance Management</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6"/>
          <w:szCs w:val="26"/>
        </w:rPr>
        <w:t> </w:t>
      </w:r>
      <w:r w:rsidRPr="00053B6B">
        <w:rPr>
          <w:rFonts w:ascii="Times New Roman" w:eastAsia="Times New Roman" w:hAnsi="Times New Roman" w:cs="Times New Roman"/>
          <w:color w:val="000000"/>
          <w:sz w:val="20"/>
          <w:szCs w:val="20"/>
          <w:lang w:val="en"/>
        </w:rPr>
        <w:t>: </w:t>
      </w:r>
      <w:r w:rsidRPr="00053B6B">
        <w:rPr>
          <w:rFonts w:ascii="Times New Roman" w:eastAsia="Times New Roman" w:hAnsi="Times New Roman" w:cs="Times New Roman"/>
          <w:color w:val="000000"/>
          <w:sz w:val="26"/>
          <w:szCs w:val="26"/>
          <w:lang w:val="en"/>
        </w:rPr>
        <w:t>P</w:t>
      </w:r>
      <w:r w:rsidRPr="00053B6B">
        <w:rPr>
          <w:rFonts w:ascii="Times New Roman" w:eastAsia="Times New Roman" w:hAnsi="Times New Roman" w:cs="Times New Roman"/>
          <w:color w:val="000000"/>
          <w:sz w:val="20"/>
          <w:szCs w:val="20"/>
          <w:lang w:val="en"/>
        </w:rPr>
        <w:t> </w:t>
      </w:r>
      <w:r w:rsidRPr="00053B6B">
        <w:rPr>
          <w:rFonts w:ascii="Times New Roman" w:eastAsia="Times New Roman" w:hAnsi="Times New Roman" w:cs="Times New Roman" w:hint="cs"/>
          <w:color w:val="000000"/>
          <w:sz w:val="26"/>
          <w:szCs w:val="26"/>
          <w:lang w:val="en"/>
        </w:rPr>
        <w:t>procedure</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u w:val="single"/>
          <w:lang w:val="en"/>
        </w:rPr>
        <w:t>Amendments</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No</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8"/>
          <w:szCs w:val="28"/>
          <w:rtl/>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8"/>
          <w:szCs w:val="28"/>
          <w:rtl/>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8"/>
          <w:szCs w:val="28"/>
          <w:rtl/>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u w:val="single"/>
          <w:lang w:val="en"/>
        </w:rPr>
        <w:t>Attached documents</w:t>
      </w:r>
      <w:r w:rsidRPr="00053B6B">
        <w:rPr>
          <w:rFonts w:ascii="Microsoft Sans Serif" w:eastAsia="Times New Roman" w:hAnsi="Microsoft Sans Serif" w:cs="Microsoft Sans Serif"/>
          <w:b/>
          <w:bCs/>
          <w:color w:val="000000"/>
          <w:sz w:val="28"/>
          <w:szCs w:val="28"/>
          <w:u w:val="single"/>
          <w:rtl/>
          <w:lang w:val="en"/>
        </w:rPr>
        <w:t> </w:t>
      </w:r>
      <w:r w:rsidRPr="00053B6B">
        <w:rPr>
          <w:rFonts w:ascii="Times New Roman" w:eastAsia="Times New Roman" w:hAnsi="Times New Roman" w:cs="Times New Roman" w:hint="cs"/>
          <w:color w:val="000000"/>
          <w:sz w:val="28"/>
          <w:szCs w:val="28"/>
          <w:u w:val="single"/>
          <w:rtl/>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Job performance evaluation model.</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lastRenderedPageBreak/>
        <w:t>The general estimate model of employee performance.</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Microsoft Sans Serif" w:eastAsia="Times New Roman" w:hAnsi="Microsoft Sans Serif" w:cs="Microsoft Sans Serif"/>
          <w:b/>
          <w:bCs/>
          <w:color w:val="000000"/>
          <w:sz w:val="28"/>
          <w:szCs w:val="28"/>
          <w:u w:val="single"/>
          <w:lang w:val="en"/>
        </w:rPr>
        <w:t>Explain the steps</w:t>
      </w:r>
      <w:r w:rsidRPr="00053B6B">
        <w:rPr>
          <w:rFonts w:ascii="Microsoft Sans Serif" w:eastAsia="Times New Roman" w:hAnsi="Microsoft Sans Serif" w:cs="Microsoft Sans Serif"/>
          <w:b/>
          <w:bCs/>
          <w:color w:val="000000"/>
          <w:sz w:val="28"/>
          <w:szCs w:val="28"/>
          <w:u w:val="single"/>
          <w:rtl/>
          <w:lang w:val="en"/>
        </w:rPr>
        <w:t>:</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400" w:lineRule="atLeast"/>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6"/>
          <w:szCs w:val="26"/>
          <w:lang w:val="en"/>
        </w:rPr>
        <w:t xml:space="preserve">1 The direct chair determines the actual output achieved by each employee for each goal, as well as the level of merit achieved during the performance cycle and writes it down in the </w:t>
      </w:r>
      <w:proofErr w:type="gramStart"/>
      <w:r w:rsidRPr="00053B6B">
        <w:rPr>
          <w:rFonts w:ascii="Times New Roman" w:eastAsia="Times New Roman" w:hAnsi="Times New Roman" w:cs="Times New Roman" w:hint="cs"/>
          <w:color w:val="000000"/>
          <w:sz w:val="26"/>
          <w:szCs w:val="26"/>
          <w:lang w:val="en"/>
        </w:rPr>
        <w:t>job performance evaluation model</w:t>
      </w:r>
      <w:proofErr w:type="gramEnd"/>
      <w:r w:rsidRPr="00053B6B">
        <w:rPr>
          <w:rFonts w:ascii="Times New Roman" w:eastAsia="Times New Roman" w:hAnsi="Times New Roman" w:cs="Times New Roman" w:hint="cs"/>
          <w:color w:val="000000"/>
          <w:sz w:val="26"/>
          <w:szCs w:val="26"/>
          <w:lang w:val="en"/>
        </w:rPr>
        <w:t>.</w:t>
      </w:r>
    </w:p>
    <w:p w:rsidR="00053B6B" w:rsidRPr="00053B6B" w:rsidRDefault="00053B6B" w:rsidP="00053B6B">
      <w:pPr>
        <w:bidi w:val="0"/>
        <w:spacing w:after="0" w:line="400" w:lineRule="atLeast"/>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2- Write down the general estimate score of (5) as a decimal value (without approximation) as well as estimate after rounding a correct number in the general estimate model.</w:t>
      </w:r>
    </w:p>
    <w:p w:rsidR="00053B6B" w:rsidRPr="00053B6B" w:rsidRDefault="00053B6B" w:rsidP="00053B6B">
      <w:pPr>
        <w:bidi w:val="0"/>
        <w:spacing w:after="0" w:line="400" w:lineRule="atLeast"/>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6"/>
          <w:szCs w:val="26"/>
          <w:lang w:val="en"/>
        </w:rPr>
        <w:t>3- Mention the reasons for the employee to receive an "excellent" or "unsatisfactory" rating and to attach the documents supporting it, as well as the strengths and points that need to be developed by the employee.</w:t>
      </w:r>
    </w:p>
    <w:p w:rsidR="00053B6B" w:rsidRPr="00053B6B" w:rsidRDefault="00053B6B" w:rsidP="00053B6B">
      <w:pPr>
        <w:bidi w:val="0"/>
        <w:spacing w:after="0" w:line="400" w:lineRule="atLeast"/>
        <w:rPr>
          <w:rFonts w:ascii="Times New Roman" w:eastAsia="Times New Roman" w:hAnsi="Times New Roman" w:cs="Times New Roman"/>
          <w:color w:val="000000"/>
          <w:sz w:val="20"/>
          <w:szCs w:val="20"/>
        </w:rPr>
      </w:pPr>
      <w:r w:rsidRPr="00053B6B">
        <w:rPr>
          <w:rFonts w:ascii="Times New Roman" w:eastAsia="Times New Roman" w:hAnsi="Times New Roman" w:cs="Times New Roman" w:hint="cs"/>
          <w:color w:val="000000"/>
          <w:sz w:val="26"/>
          <w:szCs w:val="26"/>
          <w:lang w:val="en"/>
        </w:rPr>
        <w:t>4- The employee signs the form of evaluation of performance and general appreciation as well as the direct president (resident) as well as the signature of the accredited.</w:t>
      </w:r>
    </w:p>
    <w:p w:rsidR="00053B6B" w:rsidRPr="00053B6B" w:rsidRDefault="00053B6B" w:rsidP="00053B6B">
      <w:pPr>
        <w:bidi w:val="0"/>
        <w:spacing w:after="0" w:line="400" w:lineRule="atLeast"/>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6"/>
          <w:szCs w:val="26"/>
          <w:lang w:val="en"/>
        </w:rPr>
        <w:t xml:space="preserve">5- Send it to the human resources dean for review and then sign and </w:t>
      </w:r>
      <w:proofErr w:type="gramStart"/>
      <w:r w:rsidRPr="00053B6B">
        <w:rPr>
          <w:rFonts w:ascii="Times New Roman" w:eastAsia="Times New Roman" w:hAnsi="Times New Roman" w:cs="Times New Roman"/>
          <w:color w:val="000000"/>
          <w:sz w:val="26"/>
          <w:szCs w:val="26"/>
          <w:lang w:val="en"/>
        </w:rPr>
        <w:t>rely</w:t>
      </w:r>
      <w:r w:rsidRPr="00053B6B">
        <w:rPr>
          <w:rFonts w:ascii="Times New Roman" w:eastAsia="Times New Roman" w:hAnsi="Times New Roman" w:cs="Times New Roman" w:hint="cs"/>
          <w:color w:val="000000"/>
          <w:sz w:val="26"/>
          <w:szCs w:val="26"/>
          <w:rtl/>
        </w:rPr>
        <w:t> .</w:t>
      </w:r>
      <w:proofErr w:type="gramEnd"/>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53B6B" w:rsidRPr="00053B6B" w:rsidRDefault="00053B6B" w:rsidP="00053B6B">
      <w:pPr>
        <w:bidi w:val="0"/>
        <w:spacing w:after="0" w:line="240" w:lineRule="auto"/>
        <w:rPr>
          <w:rFonts w:ascii="Times New Roman" w:eastAsia="Times New Roman" w:hAnsi="Times New Roman" w:cs="Times New Roman"/>
          <w:color w:val="000000"/>
          <w:sz w:val="20"/>
          <w:szCs w:val="20"/>
        </w:rPr>
      </w:pPr>
      <w:r w:rsidRPr="00053B6B">
        <w:rPr>
          <w:rFonts w:ascii="Times New Roman" w:eastAsia="Times New Roman" w:hAnsi="Times New Roman" w:cs="Times New Roman"/>
          <w:color w:val="000000"/>
          <w:sz w:val="28"/>
          <w:szCs w:val="28"/>
        </w:rPr>
        <w:t> </w:t>
      </w:r>
    </w:p>
    <w:p w:rsidR="000342AB" w:rsidRPr="00053B6B" w:rsidRDefault="00053B6B">
      <w:pPr>
        <w:rPr>
          <w:rFonts w:hint="cs"/>
        </w:rPr>
      </w:pPr>
    </w:p>
    <w:sectPr w:rsidR="000342AB" w:rsidRPr="00053B6B" w:rsidSect="00397D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rhaal">
    <w:altName w:val="Courier New"/>
    <w:panose1 w:val="00000000000000000000"/>
    <w:charset w:val="B2"/>
    <w:family w:val="modern"/>
    <w:notTrueType/>
    <w:pitch w:val="variable"/>
    <w:sig w:usb0="00002000" w:usb1="0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14"/>
    <w:rsid w:val="00053B6B"/>
    <w:rsid w:val="002002BC"/>
    <w:rsid w:val="00397DE1"/>
    <w:rsid w:val="00D17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940E"/>
  <w15:chartTrackingRefBased/>
  <w15:docId w15:val="{C2227670-EF36-460F-A4A5-AEBFF64D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6">
    <w:name w:val="heading 6"/>
    <w:basedOn w:val="a"/>
    <w:link w:val="6Char"/>
    <w:uiPriority w:val="9"/>
    <w:qFormat/>
    <w:rsid w:val="00053B6B"/>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uiPriority w:val="9"/>
    <w:rsid w:val="00053B6B"/>
    <w:rPr>
      <w:rFonts w:ascii="Times New Roman" w:eastAsia="Times New Roman" w:hAnsi="Times New Roman" w:cs="Times New Roman"/>
      <w:b/>
      <w:bCs/>
      <w:sz w:val="15"/>
      <w:szCs w:val="15"/>
    </w:rPr>
  </w:style>
  <w:style w:type="paragraph" w:styleId="a3">
    <w:name w:val="header"/>
    <w:basedOn w:val="a"/>
    <w:link w:val="Char"/>
    <w:uiPriority w:val="99"/>
    <w:semiHidden/>
    <w:unhideWhenUsed/>
    <w:rsid w:val="00053B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uiPriority w:val="99"/>
    <w:semiHidden/>
    <w:rsid w:val="00053B6B"/>
    <w:rPr>
      <w:rFonts w:ascii="Times New Roman" w:eastAsia="Times New Roman" w:hAnsi="Times New Roman" w:cs="Times New Roman"/>
      <w:sz w:val="24"/>
      <w:szCs w:val="24"/>
    </w:rPr>
  </w:style>
  <w:style w:type="character" w:styleId="a4">
    <w:name w:val="page number"/>
    <w:basedOn w:val="a0"/>
    <w:uiPriority w:val="99"/>
    <w:semiHidden/>
    <w:unhideWhenUsed/>
    <w:rsid w:val="0005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Company>Psau.edu.sa</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فهد محمد اللويمي</dc:creator>
  <cp:keywords/>
  <dc:description/>
  <cp:lastModifiedBy>سعيد فهد محمد اللويمي</cp:lastModifiedBy>
  <cp:revision>2</cp:revision>
  <dcterms:created xsi:type="dcterms:W3CDTF">2021-12-08T07:54:00Z</dcterms:created>
  <dcterms:modified xsi:type="dcterms:W3CDTF">2021-12-08T07:55:00Z</dcterms:modified>
</cp:coreProperties>
</file>