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396C7C" w:rsidRPr="00396C7C" w:rsidTr="00396C7C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C7C" w:rsidRPr="00396C7C" w:rsidRDefault="00396C7C" w:rsidP="00396C7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C7C" w:rsidRPr="00396C7C" w:rsidRDefault="00396C7C" w:rsidP="00396C7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C7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396C7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396C7C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396C7C" w:rsidRPr="00396C7C" w:rsidTr="00396C7C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C7C" w:rsidRPr="00396C7C" w:rsidRDefault="00396C7C" w:rsidP="00396C7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3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3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3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C7C" w:rsidRPr="00396C7C" w:rsidRDefault="00396C7C" w:rsidP="00396C7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C7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396C7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396C7C" w:rsidRPr="00396C7C" w:rsidRDefault="00396C7C" w:rsidP="00396C7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396C7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396C7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96C7C" w:rsidRPr="00396C7C" w:rsidRDefault="00396C7C" w:rsidP="00396C7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96C7C">
        <w:rPr>
          <w:rFonts w:ascii="Times New Roman" w:eastAsia="Times New Roman" w:hAnsi="Times New Roman" w:cs="Times New Roman"/>
          <w:caps/>
          <w:smallCaps/>
          <w:color w:val="000000"/>
          <w:sz w:val="28"/>
          <w:szCs w:val="28"/>
          <w:lang w:val="en"/>
        </w:rPr>
        <w:t>JOB MODIFICATION PROCEDURE</w:t>
      </w:r>
    </w:p>
    <w:p w:rsidR="00396C7C" w:rsidRPr="00396C7C" w:rsidRDefault="00396C7C" w:rsidP="00396C7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396C7C" w:rsidRPr="00396C7C" w:rsidRDefault="00396C7C" w:rsidP="00396C7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396C7C" w:rsidRPr="00396C7C" w:rsidRDefault="00396C7C" w:rsidP="00396C7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96C7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time 3 days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0342AB" w:rsidRDefault="00396C7C">
      <w:pPr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:rsidR="00396C7C" w:rsidRPr="00396C7C" w:rsidRDefault="00396C7C" w:rsidP="00396C7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396C7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396C7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The </w:t>
      </w:r>
      <w:r w:rsidRPr="00396C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request for modification </w:t>
      </w:r>
      <w:proofErr w:type="gramStart"/>
      <w:r w:rsidRPr="00396C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is received</w:t>
      </w:r>
      <w:proofErr w:type="gramEnd"/>
      <w:r w:rsidRPr="00396C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with the </w:t>
      </w: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consent of the holder of the authority (the beneficiary of the service).</w:t>
      </w:r>
    </w:p>
    <w:p w:rsidR="00396C7C" w:rsidRPr="00396C7C" w:rsidRDefault="00396C7C" w:rsidP="00396C7C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396C7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Offer to the modification committee to make the decision (the beneficiary of the service).</w:t>
      </w:r>
    </w:p>
    <w:p w:rsidR="00396C7C" w:rsidRPr="00396C7C" w:rsidRDefault="00396C7C" w:rsidP="00396C7C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96C7C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</w:t>
      </w:r>
      <w:r w:rsidRPr="00396C7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Addressing the Ministry of Human Resources by modifying the job and filling out the modification model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(The beneficiary of the service).</w:t>
      </w:r>
    </w:p>
    <w:p w:rsidR="00396C7C" w:rsidRPr="00396C7C" w:rsidRDefault="00396C7C" w:rsidP="00396C7C">
      <w:pPr>
        <w:bidi w:val="0"/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4- If the Ministry of Civil Service agrees, it </w:t>
      </w:r>
      <w:proofErr w:type="gramStart"/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will be referred</w:t>
      </w:r>
      <w:proofErr w:type="gramEnd"/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competent employee (the beneficiary of the service). </w:t>
      </w:r>
      <w:r w:rsidRPr="00396C7C">
        <w:rPr>
          <w:rFonts w:ascii="Times New Roman" w:eastAsia="Times New Roman" w:hAnsi="Times New Roman" w:cs="AL-Mohanad" w:hint="cs"/>
          <w:color w:val="000000"/>
          <w:sz w:val="26"/>
          <w:szCs w:val="26"/>
        </w:rPr>
        <w:t> </w:t>
      </w:r>
    </w:p>
    <w:p w:rsidR="00396C7C" w:rsidRPr="00396C7C" w:rsidRDefault="00396C7C" w:rsidP="00396C7C">
      <w:pPr>
        <w:bidi w:val="0"/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96C7C">
        <w:rPr>
          <w:rFonts w:ascii="Times New Roman" w:eastAsia="Times New Roman" w:hAnsi="Times New Roman" w:cs="AL-Mohanad" w:hint="cs"/>
          <w:color w:val="000000"/>
          <w:sz w:val="26"/>
          <w:szCs w:val="26"/>
          <w:lang w:val="en"/>
        </w:rPr>
        <w:t>5- Issuing a modification decision </w:t>
      </w: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</w:t>
      </w:r>
    </w:p>
    <w:p w:rsidR="00396C7C" w:rsidRPr="00396C7C" w:rsidRDefault="00396C7C" w:rsidP="00396C7C">
      <w:pPr>
        <w:bidi w:val="0"/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6- Registration of the job according to the new name in the records (beneficiary of the service)</w:t>
      </w:r>
      <w:r w:rsidRPr="00396C7C">
        <w:rPr>
          <w:rFonts w:ascii="Times New Roman" w:eastAsia="Times New Roman" w:hAnsi="Times New Roman" w:cs="AL-Mohanad" w:hint="cs"/>
          <w:color w:val="000000"/>
          <w:sz w:val="26"/>
          <w:szCs w:val="26"/>
        </w:rPr>
        <w:t>.</w:t>
      </w:r>
    </w:p>
    <w:p w:rsidR="00396C7C" w:rsidRPr="00396C7C" w:rsidRDefault="00396C7C" w:rsidP="00396C7C">
      <w:pPr>
        <w:bidi w:val="0"/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imes New Roman" w:eastAsia="Times New Roman" w:hAnsi="Times New Roman" w:cs="AL-Mohanad" w:hint="cs"/>
          <w:color w:val="000000"/>
          <w:sz w:val="26"/>
          <w:szCs w:val="26"/>
          <w:lang w:val="en"/>
        </w:rPr>
        <w:lastRenderedPageBreak/>
        <w:t>Providing</w:t>
      </w:r>
      <w:r w:rsidRPr="00396C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the relevant department with a form of modification</w:t>
      </w:r>
      <w:r w:rsidRPr="00396C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396C7C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</w:t>
      </w:r>
      <w:r w:rsidRPr="00396C7C">
        <w:rPr>
          <w:rFonts w:ascii="Times New Roman" w:eastAsia="Times New Roman" w:hAnsi="Times New Roman" w:cs="AL-Mohanad" w:hint="cs"/>
          <w:color w:val="000000"/>
          <w:sz w:val="26"/>
          <w:szCs w:val="26"/>
        </w:rPr>
        <w:t>.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96C7C" w:rsidRPr="00396C7C" w:rsidRDefault="00396C7C" w:rsidP="00396C7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C7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96C7C" w:rsidRPr="00396C7C" w:rsidRDefault="00396C7C">
      <w:pPr>
        <w:rPr>
          <w:rFonts w:hint="cs"/>
        </w:rPr>
      </w:pPr>
      <w:bookmarkStart w:id="0" w:name="_GoBack"/>
      <w:bookmarkEnd w:id="0"/>
    </w:p>
    <w:sectPr w:rsidR="00396C7C" w:rsidRPr="00396C7C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5E"/>
    <w:rsid w:val="002002BC"/>
    <w:rsid w:val="00396C7C"/>
    <w:rsid w:val="00397DE1"/>
    <w:rsid w:val="0065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74343"/>
  <w15:chartTrackingRefBased/>
  <w15:docId w15:val="{7EBB1CD3-9774-4FDB-AE2D-69BD2C2F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96C7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96C7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96C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396C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396C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396C7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96C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396C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62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9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9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91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41046775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3076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699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Psau.edu.sa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2021-12-12T07:53:00Z</dcterms:created>
  <dcterms:modified xsi:type="dcterms:W3CDTF">2021-12-12T07:53:00Z</dcterms:modified>
</cp:coreProperties>
</file>